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庐山市西牯岭新材料有限公司砂石骨料生产线设备安装及非标件制作安装工程</w:t>
      </w:r>
      <w:r>
        <w:rPr>
          <w:rFonts w:hint="eastAsia" w:ascii="宋体" w:hAnsi="宋体" w:eastAsia="宋体" w:cs="宋体"/>
          <w:b/>
          <w:bCs/>
          <w:color w:val="auto"/>
          <w:sz w:val="32"/>
          <w:szCs w:val="32"/>
        </w:rPr>
        <w:t>招标公告</w:t>
      </w:r>
    </w:p>
    <w:p>
      <w:pPr>
        <w:bidi w:val="0"/>
        <w:jc w:val="center"/>
        <w:rPr>
          <w:rFonts w:hint="eastAsia" w:ascii="宋体" w:hAnsi="宋体" w:eastAsia="宋体" w:cs="宋体"/>
          <w:b/>
          <w:bCs/>
          <w:color w:val="auto"/>
          <w:sz w:val="32"/>
          <w:szCs w:val="32"/>
        </w:rPr>
      </w:pPr>
      <w:r>
        <w:rPr>
          <w:rFonts w:hint="eastAsia" w:ascii="宋体" w:hAnsi="宋体" w:eastAsia="宋体" w:cs="宋体"/>
          <w:color w:val="auto"/>
          <w:sz w:val="28"/>
          <w:szCs w:val="28"/>
        </w:rPr>
        <w:t>工程</w:t>
      </w:r>
      <w:r>
        <w:rPr>
          <w:rFonts w:hint="eastAsia" w:ascii="宋体" w:hAnsi="宋体" w:eastAsia="宋体" w:cs="宋体"/>
          <w:color w:val="auto"/>
          <w:sz w:val="28"/>
          <w:szCs w:val="28"/>
          <w:lang w:val="en-US" w:eastAsia="zh-CN"/>
        </w:rPr>
        <w:t>项目</w:t>
      </w:r>
      <w:r>
        <w:rPr>
          <w:rFonts w:hint="eastAsia" w:ascii="宋体" w:hAnsi="宋体" w:eastAsia="宋体" w:cs="宋体"/>
          <w:color w:val="auto"/>
          <w:sz w:val="28"/>
          <w:szCs w:val="28"/>
        </w:rPr>
        <w:t>编码: XGLGC06-202407-02-SBAZ05</w:t>
      </w:r>
    </w:p>
    <w:p>
      <w:pPr>
        <w:spacing w:line="400" w:lineRule="exact"/>
        <w:jc w:val="center"/>
        <w:rPr>
          <w:rFonts w:ascii="宋体" w:hAnsi="宋体" w:eastAsia="宋体" w:cs="宋体"/>
          <w:color w:val="auto"/>
          <w:kern w:val="0"/>
          <w:sz w:val="24"/>
        </w:rPr>
      </w:pPr>
    </w:p>
    <w:p>
      <w:pPr>
        <w:pStyle w:val="2"/>
        <w:numPr>
          <w:ilvl w:val="0"/>
          <w:numId w:val="0"/>
        </w:numPr>
        <w:spacing w:before="0" w:after="0" w:line="440" w:lineRule="exact"/>
        <w:rPr>
          <w:rFonts w:ascii="宋体" w:hAnsi="宋体" w:eastAsia="宋体" w:cs="宋体"/>
          <w:b/>
          <w:i w:val="0"/>
          <w:color w:val="auto"/>
          <w:sz w:val="24"/>
          <w:szCs w:val="24"/>
        </w:rPr>
      </w:pPr>
      <w:bookmarkStart w:id="0" w:name="_Toc29248"/>
      <w:bookmarkStart w:id="1" w:name="_Toc241902809"/>
      <w:bookmarkStart w:id="2" w:name="_Toc241901980"/>
      <w:r>
        <w:rPr>
          <w:rFonts w:hint="eastAsia" w:ascii="宋体" w:hAnsi="宋体" w:eastAsia="宋体" w:cs="宋体"/>
          <w:b/>
          <w:i w:val="0"/>
          <w:color w:val="auto"/>
          <w:sz w:val="24"/>
          <w:szCs w:val="24"/>
        </w:rPr>
        <w:t>一、招标条件</w:t>
      </w:r>
      <w:bookmarkEnd w:id="0"/>
      <w:bookmarkEnd w:id="1"/>
      <w:bookmarkEnd w:id="2"/>
    </w:p>
    <w:p>
      <w:pPr>
        <w:pStyle w:val="5"/>
        <w:adjustRightInd w:val="0"/>
        <w:snapToGrid w:val="0"/>
        <w:spacing w:line="440" w:lineRule="exact"/>
        <w:ind w:firstLine="480" w:firstLineChars="200"/>
        <w:rPr>
          <w:rFonts w:ascii="宋体" w:hAnsi="宋体" w:eastAsia="宋体" w:cs="宋体"/>
          <w:bCs/>
          <w:color w:val="auto"/>
          <w:sz w:val="24"/>
          <w:szCs w:val="24"/>
        </w:rPr>
      </w:pPr>
      <w:r>
        <w:rPr>
          <w:rFonts w:hint="eastAsia" w:ascii="宋体" w:hAnsi="宋体" w:eastAsia="宋体" w:cs="宋体"/>
          <w:color w:val="auto"/>
          <w:sz w:val="24"/>
          <w:szCs w:val="24"/>
        </w:rPr>
        <w:t>庐山市西牯岭新材料有限公司砂石骨料生产线设备安装及非标件制作安装</w:t>
      </w:r>
      <w:r>
        <w:rPr>
          <w:rFonts w:hint="eastAsia" w:ascii="宋体" w:hAnsi="宋体" w:eastAsia="宋体" w:cs="宋体"/>
          <w:bCs/>
          <w:color w:val="auto"/>
          <w:sz w:val="24"/>
          <w:szCs w:val="24"/>
        </w:rPr>
        <w:t>工程</w:t>
      </w:r>
      <w:r>
        <w:rPr>
          <w:rFonts w:hint="eastAsia" w:ascii="宋体" w:hAnsi="宋体" w:eastAsia="宋体" w:cs="宋体"/>
          <w:color w:val="auto"/>
          <w:spacing w:val="32"/>
          <w:w w:val="90"/>
          <w:sz w:val="24"/>
          <w:szCs w:val="24"/>
        </w:rPr>
        <w:t>项目</w:t>
      </w:r>
      <w:r>
        <w:rPr>
          <w:rFonts w:hint="eastAsia" w:ascii="宋体" w:hAnsi="宋体" w:eastAsia="宋体" w:cs="宋体"/>
          <w:color w:val="auto"/>
          <w:sz w:val="24"/>
          <w:szCs w:val="24"/>
        </w:rPr>
        <w:t>（第二次）（下称“本项目”）已列入公司年度预算，本项目已经集团公司批准，项目业主为庐山市西牯岭新材料有限公司（下称“招标人”），资金自筹已到位,已具备招标条件，招标人现对本项目进行公开招标。</w:t>
      </w:r>
    </w:p>
    <w:p>
      <w:pPr>
        <w:pStyle w:val="2"/>
        <w:numPr>
          <w:ilvl w:val="0"/>
          <w:numId w:val="0"/>
        </w:numPr>
        <w:spacing w:before="0" w:after="0" w:line="440" w:lineRule="exact"/>
        <w:rPr>
          <w:rFonts w:ascii="宋体" w:hAnsi="宋体" w:eastAsia="宋体" w:cs="宋体"/>
          <w:b/>
          <w:i w:val="0"/>
          <w:color w:val="auto"/>
          <w:sz w:val="24"/>
          <w:szCs w:val="24"/>
        </w:rPr>
      </w:pPr>
      <w:bookmarkStart w:id="3" w:name="_Toc241901981"/>
      <w:bookmarkStart w:id="4" w:name="_Toc30721"/>
      <w:bookmarkStart w:id="5" w:name="_Toc241902810"/>
      <w:r>
        <w:rPr>
          <w:rFonts w:hint="eastAsia" w:ascii="宋体" w:hAnsi="宋体" w:eastAsia="宋体" w:cs="宋体"/>
          <w:b/>
          <w:i w:val="0"/>
          <w:color w:val="auto"/>
          <w:sz w:val="24"/>
          <w:szCs w:val="24"/>
        </w:rPr>
        <w:t>二、项目概况及招标范围</w:t>
      </w:r>
      <w:bookmarkEnd w:id="3"/>
      <w:bookmarkEnd w:id="4"/>
      <w:bookmarkEnd w:id="5"/>
    </w:p>
    <w:p>
      <w:pPr>
        <w:spacing w:line="440" w:lineRule="exact"/>
        <w:ind w:firstLine="480" w:firstLineChars="200"/>
        <w:outlineLvl w:val="2"/>
        <w:rPr>
          <w:rFonts w:ascii="宋体" w:hAnsi="宋体" w:eastAsia="宋体" w:cs="宋体"/>
          <w:color w:val="auto"/>
          <w:sz w:val="24"/>
        </w:rPr>
      </w:pPr>
      <w:r>
        <w:rPr>
          <w:rFonts w:hint="eastAsia" w:ascii="宋体" w:hAnsi="宋体" w:eastAsia="宋体" w:cs="宋体"/>
          <w:color w:val="auto"/>
          <w:sz w:val="24"/>
        </w:rPr>
        <w:t>1、项目概况</w:t>
      </w:r>
    </w:p>
    <w:p>
      <w:pPr>
        <w:spacing w:line="440" w:lineRule="exact"/>
        <w:ind w:firstLine="720" w:firstLineChars="300"/>
        <w:rPr>
          <w:rFonts w:ascii="宋体" w:hAnsi="宋体" w:eastAsia="宋体" w:cs="宋体"/>
          <w:color w:val="auto"/>
          <w:sz w:val="24"/>
        </w:rPr>
      </w:pPr>
      <w:r>
        <w:rPr>
          <w:rFonts w:hint="eastAsia" w:ascii="宋体" w:hAnsi="宋体" w:eastAsia="宋体" w:cs="宋体"/>
          <w:color w:val="auto"/>
          <w:sz w:val="24"/>
        </w:rPr>
        <w:t>本公司成立于 2020年12月4日，是江西省内集开采、生产、水路运输、销售于一体的特大型综合性饰面花岗岩石材面板和机制砂石骨料企业，开采年限22年。公司拟建生产能力为3</w:t>
      </w:r>
      <w:r>
        <w:rPr>
          <w:rFonts w:ascii="宋体" w:hAnsi="宋体" w:eastAsia="宋体" w:cs="宋体"/>
          <w:color w:val="auto"/>
          <w:sz w:val="24"/>
        </w:rPr>
        <w:t>000-7</w:t>
      </w:r>
      <w:r>
        <w:rPr>
          <w:rFonts w:hint="eastAsia" w:ascii="宋体" w:hAnsi="宋体" w:eastAsia="宋体" w:cs="宋体"/>
          <w:color w:val="auto"/>
          <w:sz w:val="24"/>
        </w:rPr>
        <w:t>000t/h的骨料生产线和山砂加工生产线，产品规格主要为0-5mm、5-10mm、10-20mm、20-28mm机制砂和骨料。</w:t>
      </w:r>
    </w:p>
    <w:p>
      <w:pPr>
        <w:spacing w:line="440" w:lineRule="exact"/>
        <w:ind w:firstLine="720" w:firstLineChars="300"/>
        <w:rPr>
          <w:rFonts w:ascii="宋体" w:hAnsi="宋体" w:eastAsia="宋体" w:cs="宋体"/>
          <w:color w:val="auto"/>
          <w:sz w:val="24"/>
        </w:rPr>
      </w:pPr>
      <w:r>
        <w:rPr>
          <w:rFonts w:hint="eastAsia" w:ascii="宋体" w:hAnsi="宋体" w:eastAsia="宋体" w:cs="宋体"/>
          <w:color w:val="auto"/>
          <w:sz w:val="24"/>
        </w:rPr>
        <w:t>1.1、项目位置：本项目位于江西省九江市庐山市温泉镇钱湖村。</w:t>
      </w:r>
    </w:p>
    <w:p>
      <w:pPr>
        <w:spacing w:line="440" w:lineRule="exact"/>
        <w:ind w:firstLine="720" w:firstLineChars="300"/>
        <w:rPr>
          <w:rFonts w:ascii="宋体" w:hAnsi="宋体" w:eastAsia="宋体" w:cs="宋体"/>
          <w:color w:val="auto"/>
          <w:sz w:val="24"/>
        </w:rPr>
      </w:pPr>
      <w:r>
        <w:rPr>
          <w:rFonts w:hint="eastAsia" w:ascii="宋体" w:hAnsi="宋体" w:eastAsia="宋体" w:cs="宋体"/>
          <w:color w:val="auto"/>
          <w:sz w:val="24"/>
        </w:rPr>
        <w:t>1.2、交通条件：矿区有矿山运输公路5km至庐山市山南公路与105国道相连。距庐山市城区5km，距九江市40km，距京九铁路德安站34 km，交通便利。</w:t>
      </w:r>
    </w:p>
    <w:p>
      <w:pPr>
        <w:spacing w:line="440" w:lineRule="exact"/>
        <w:ind w:firstLine="480" w:firstLineChars="200"/>
        <w:outlineLvl w:val="2"/>
        <w:rPr>
          <w:rFonts w:ascii="宋体" w:hAnsi="宋体" w:eastAsia="宋体" w:cs="宋体"/>
          <w:bCs/>
          <w:color w:val="auto"/>
          <w:sz w:val="24"/>
          <w:szCs w:val="24"/>
          <w:u w:val="single"/>
        </w:rPr>
      </w:pPr>
      <w:r>
        <w:rPr>
          <w:rFonts w:hint="eastAsia" w:ascii="宋体" w:hAnsi="宋体" w:eastAsia="宋体" w:cs="宋体"/>
          <w:color w:val="auto"/>
          <w:sz w:val="24"/>
        </w:rPr>
        <w:t>2、工程名称：</w:t>
      </w:r>
      <w:r>
        <w:rPr>
          <w:rFonts w:hint="eastAsia" w:ascii="宋体" w:hAnsi="宋体" w:eastAsia="宋体" w:cs="宋体"/>
          <w:color w:val="auto"/>
          <w:sz w:val="24"/>
          <w:szCs w:val="24"/>
          <w:u w:val="single"/>
        </w:rPr>
        <w:t>庐山市西牯岭新材料有限公司砂石骨料生产线设备安装及非标件制作安装</w:t>
      </w:r>
      <w:r>
        <w:rPr>
          <w:rFonts w:hint="eastAsia" w:ascii="宋体" w:hAnsi="宋体" w:eastAsia="宋体" w:cs="宋体"/>
          <w:bCs/>
          <w:color w:val="auto"/>
          <w:sz w:val="24"/>
          <w:szCs w:val="24"/>
          <w:u w:val="single"/>
        </w:rPr>
        <w:t>工</w:t>
      </w:r>
      <w:r>
        <w:rPr>
          <w:rFonts w:hint="eastAsia" w:ascii="宋体" w:hAnsi="宋体" w:eastAsia="宋体" w:cs="宋体"/>
          <w:color w:val="auto"/>
          <w:sz w:val="24"/>
          <w:szCs w:val="24"/>
          <w:u w:val="single"/>
        </w:rPr>
        <w:t>程（第二次）</w:t>
      </w:r>
    </w:p>
    <w:p>
      <w:pPr>
        <w:snapToGrid w:val="0"/>
        <w:spacing w:line="440" w:lineRule="exact"/>
        <w:ind w:firstLine="480" w:firstLineChars="200"/>
        <w:rPr>
          <w:rFonts w:ascii="宋体" w:hAnsi="宋体" w:eastAsia="宋体" w:cs="宋体"/>
          <w:b/>
          <w:color w:val="auto"/>
          <w:spacing w:val="32"/>
          <w:w w:val="90"/>
          <w:sz w:val="24"/>
          <w:szCs w:val="24"/>
          <w:u w:val="single"/>
        </w:rPr>
      </w:pPr>
      <w:r>
        <w:rPr>
          <w:rFonts w:hint="eastAsia" w:ascii="宋体" w:hAnsi="宋体" w:eastAsia="宋体" w:cs="宋体"/>
          <w:color w:val="auto"/>
          <w:kern w:val="0"/>
          <w:sz w:val="24"/>
          <w:szCs w:val="24"/>
        </w:rPr>
        <w:t>3、工程项目编码：</w:t>
      </w:r>
      <w:r>
        <w:rPr>
          <w:rFonts w:hint="eastAsia" w:ascii="宋体" w:hAnsi="宋体" w:eastAsia="宋体" w:cs="宋体"/>
          <w:color w:val="auto"/>
          <w:sz w:val="24"/>
          <w:szCs w:val="24"/>
          <w:u w:val="single"/>
        </w:rPr>
        <w:t>XGLGC06-202407-02-SBAZ05</w:t>
      </w:r>
      <w:r>
        <w:rPr>
          <w:rFonts w:ascii="宋体" w:hAnsi="宋体" w:eastAsia="宋体" w:cs="宋体"/>
          <w:color w:val="auto"/>
          <w:sz w:val="24"/>
          <w:szCs w:val="24"/>
          <w:u w:val="single"/>
        </w:rPr>
        <w:t xml:space="preserve"> 。</w:t>
      </w:r>
    </w:p>
    <w:p>
      <w:pPr>
        <w:spacing w:line="440" w:lineRule="exact"/>
        <w:ind w:firstLine="480" w:firstLineChars="200"/>
        <w:outlineLvl w:val="2"/>
        <w:rPr>
          <w:rFonts w:ascii="宋体" w:hAnsi="宋体" w:eastAsia="宋体" w:cs="宋体"/>
          <w:color w:val="auto"/>
          <w:kern w:val="0"/>
          <w:sz w:val="24"/>
        </w:rPr>
      </w:pPr>
      <w:r>
        <w:rPr>
          <w:rFonts w:hint="eastAsia" w:ascii="宋体" w:hAnsi="宋体" w:eastAsia="宋体" w:cs="宋体"/>
          <w:color w:val="auto"/>
          <w:sz w:val="24"/>
        </w:rPr>
        <w:t>4、招标范围</w:t>
      </w:r>
    </w:p>
    <w:p>
      <w:pPr>
        <w:spacing w:line="440" w:lineRule="exact"/>
        <w:ind w:firstLine="720" w:firstLineChars="300"/>
        <w:rPr>
          <w:rFonts w:ascii="宋体" w:hAnsi="宋体" w:eastAsia="宋体" w:cs="宋体"/>
          <w:color w:val="auto"/>
          <w:kern w:val="0"/>
          <w:sz w:val="24"/>
        </w:rPr>
      </w:pPr>
      <w:r>
        <w:rPr>
          <w:rFonts w:hint="eastAsia" w:ascii="宋体" w:hAnsi="宋体" w:eastAsia="宋体" w:cs="宋体"/>
          <w:bCs/>
          <w:color w:val="auto"/>
          <w:kern w:val="0"/>
          <w:sz w:val="24"/>
        </w:rPr>
        <w:t>本次招标的</w:t>
      </w:r>
      <w:r>
        <w:rPr>
          <w:rFonts w:hint="eastAsia" w:ascii="宋体" w:hAnsi="宋体" w:eastAsia="宋体" w:cs="宋体"/>
          <w:bCs/>
          <w:color w:val="auto"/>
          <w:sz w:val="24"/>
          <w:szCs w:val="24"/>
        </w:rPr>
        <w:t>项目</w:t>
      </w:r>
      <w:r>
        <w:rPr>
          <w:rFonts w:hint="eastAsia" w:ascii="宋体" w:hAnsi="宋体" w:eastAsia="宋体" w:cs="宋体"/>
          <w:bCs/>
          <w:color w:val="auto"/>
          <w:kern w:val="0"/>
          <w:sz w:val="24"/>
        </w:rPr>
        <w:t>是</w:t>
      </w:r>
      <w:r>
        <w:rPr>
          <w:rFonts w:hint="eastAsia" w:ascii="宋体" w:hAnsi="宋体" w:eastAsia="宋体" w:cs="宋体"/>
          <w:color w:val="auto"/>
          <w:sz w:val="24"/>
        </w:rPr>
        <w:t>西牯岭砂石骨料</w:t>
      </w:r>
      <w:r>
        <w:rPr>
          <w:rFonts w:hint="eastAsia" w:ascii="宋体" w:hAnsi="宋体" w:eastAsia="宋体" w:cs="宋体"/>
          <w:color w:val="auto"/>
          <w:sz w:val="24"/>
          <w:szCs w:val="24"/>
        </w:rPr>
        <w:t>生产线设备安装及非标件制作安装</w:t>
      </w:r>
      <w:r>
        <w:rPr>
          <w:rFonts w:hint="eastAsia" w:ascii="宋体" w:hAnsi="宋体" w:eastAsia="宋体" w:cs="宋体"/>
          <w:bCs/>
          <w:color w:val="auto"/>
          <w:sz w:val="24"/>
          <w:szCs w:val="24"/>
        </w:rPr>
        <w:t>工程施工安装项目</w:t>
      </w:r>
      <w:r>
        <w:rPr>
          <w:rFonts w:hint="eastAsia" w:ascii="宋体" w:hAnsi="宋体" w:eastAsia="宋体" w:cs="宋体"/>
          <w:color w:val="auto"/>
          <w:kern w:val="0"/>
          <w:sz w:val="24"/>
        </w:rPr>
        <w:t>，主要范围包含</w:t>
      </w:r>
      <w:r>
        <w:rPr>
          <w:rFonts w:hint="eastAsia" w:ascii="宋体" w:hAnsi="宋体" w:eastAsia="宋体" w:cs="宋体"/>
          <w:color w:val="auto"/>
          <w:sz w:val="24"/>
        </w:rPr>
        <w:t>西牯岭矿业生产</w:t>
      </w:r>
      <w:r>
        <w:rPr>
          <w:rFonts w:hint="eastAsia" w:ascii="宋体" w:hAnsi="宋体" w:eastAsia="宋体" w:cs="宋体"/>
          <w:color w:val="auto"/>
          <w:kern w:val="0"/>
          <w:sz w:val="24"/>
        </w:rPr>
        <w:t>加工区生产线上（包括长廊道输送线上）的主机</w:t>
      </w:r>
      <w:r>
        <w:rPr>
          <w:rFonts w:ascii="宋体" w:hAnsi="宋体" w:eastAsia="宋体" w:cs="宋体"/>
          <w:color w:val="auto"/>
          <w:kern w:val="0"/>
          <w:sz w:val="24"/>
        </w:rPr>
        <w:t>、</w:t>
      </w:r>
      <w:r>
        <w:rPr>
          <w:rFonts w:hint="eastAsia" w:ascii="宋体" w:hAnsi="宋体" w:eastAsia="宋体" w:cs="宋体"/>
          <w:color w:val="auto"/>
          <w:kern w:val="0"/>
          <w:sz w:val="24"/>
        </w:rPr>
        <w:t>辅机及配套附件设备的安装；缓冲料仓、溜槽（管）、钢制平台、楼（爬）梯、钢立柱、钢支架、零星砼设备基础（包括二次灌浆）、风管、压力管道及设备（含部分采购）等非标件的制作安装。包括但也不限于招标人单独采购（或新增）安装遗漏项目的安装子项、联动试车的内容。</w:t>
      </w:r>
    </w:p>
    <w:p>
      <w:pPr>
        <w:spacing w:line="440" w:lineRule="exact"/>
        <w:rPr>
          <w:rFonts w:ascii="宋体" w:hAnsi="宋体" w:eastAsia="宋体" w:cs="宋体"/>
          <w:color w:val="auto"/>
          <w:kern w:val="0"/>
          <w:sz w:val="24"/>
        </w:rPr>
      </w:pPr>
      <w:r>
        <w:rPr>
          <w:rFonts w:hint="eastAsia" w:ascii="宋体" w:hAnsi="宋体" w:eastAsia="宋体" w:cs="宋体"/>
          <w:b/>
          <w:color w:val="auto"/>
          <w:kern w:val="0"/>
          <w:sz w:val="24"/>
        </w:rPr>
        <w:t>三、</w:t>
      </w:r>
      <w:bookmarkStart w:id="6" w:name="_Toc241902811"/>
      <w:bookmarkStart w:id="7" w:name="_Toc241901982"/>
      <w:bookmarkStart w:id="8" w:name="_Toc22428"/>
      <w:r>
        <w:rPr>
          <w:rFonts w:hint="eastAsia" w:ascii="宋体" w:hAnsi="宋体" w:eastAsia="宋体" w:cs="宋体"/>
          <w:b/>
          <w:color w:val="auto"/>
          <w:sz w:val="24"/>
          <w:szCs w:val="24"/>
        </w:rPr>
        <w:t>投标人资格要求</w:t>
      </w:r>
      <w:bookmarkEnd w:id="6"/>
      <w:bookmarkEnd w:id="7"/>
      <w:bookmarkEnd w:id="8"/>
    </w:p>
    <w:p>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1.投标人必须满足的条件</w:t>
      </w:r>
    </w:p>
    <w:p>
      <w:pPr>
        <w:tabs>
          <w:tab w:val="left" w:pos="709"/>
        </w:tabs>
        <w:spacing w:line="440" w:lineRule="exact"/>
        <w:ind w:firstLine="720" w:firstLineChars="300"/>
        <w:jc w:val="left"/>
        <w:rPr>
          <w:rFonts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kern w:val="0"/>
          <w:sz w:val="24"/>
          <w:szCs w:val="24"/>
        </w:rPr>
        <w:t>在中国境内依法注册的企业法人，注册资本金不低于3000万元（人民币），且合法存续，没有处于被吊销营业执照、责令关闭或者被撤销等不良状态。</w:t>
      </w:r>
      <w:r>
        <w:rPr>
          <w:rFonts w:hint="eastAsia" w:ascii="宋体" w:hAnsi="宋体" w:eastAsia="宋体" w:cs="宋体"/>
          <w:color w:val="auto"/>
          <w:sz w:val="24"/>
          <w:szCs w:val="24"/>
        </w:rPr>
        <w:t>参加投标的单位报名时应提交营业执照，资质等级证明，经审查合格后才能参加本项目的投标。</w:t>
      </w:r>
    </w:p>
    <w:p>
      <w:pPr>
        <w:pStyle w:val="4"/>
        <w:widowControl w:val="0"/>
        <w:spacing w:before="0" w:beforeAutospacing="0" w:after="0" w:afterAutospacing="0" w:line="440" w:lineRule="exact"/>
        <w:ind w:firstLine="720" w:firstLineChars="300"/>
        <w:rPr>
          <w:rFonts w:eastAsia="宋体" w:cs="宋体"/>
          <w:color w:val="auto"/>
          <w:sz w:val="24"/>
        </w:rPr>
      </w:pPr>
      <w:r>
        <w:rPr>
          <w:rFonts w:hint="eastAsia" w:eastAsia="宋体" w:cs="宋体"/>
          <w:color w:val="auto"/>
          <w:sz w:val="24"/>
        </w:rPr>
        <w:t>1.2.投标人资质：矿山施工总承包二级(含)以上，或机电工程施工总承包二级（且含钢结构专业承包二级或以上资质）(含)以上；同时具有有效期内的安全生产许可证。</w:t>
      </w:r>
    </w:p>
    <w:p>
      <w:pPr>
        <w:tabs>
          <w:tab w:val="right" w:pos="9638"/>
        </w:tabs>
        <w:spacing w:line="440" w:lineRule="exact"/>
        <w:ind w:firstLine="720" w:firstLineChars="300"/>
        <w:rPr>
          <w:rFonts w:ascii="宋体" w:hAnsi="宋体" w:eastAsia="宋体"/>
          <w:color w:val="auto"/>
          <w:sz w:val="24"/>
          <w:szCs w:val="24"/>
        </w:rPr>
      </w:pPr>
      <w:r>
        <w:rPr>
          <w:rFonts w:hint="eastAsia" w:ascii="宋体" w:hAnsi="宋体" w:eastAsia="宋体" w:cs="宋体"/>
          <w:color w:val="auto"/>
          <w:sz w:val="24"/>
        </w:rPr>
        <w:t>1.</w:t>
      </w:r>
      <w:r>
        <w:rPr>
          <w:rFonts w:ascii="宋体" w:hAnsi="宋体" w:eastAsia="宋体" w:cs="宋体"/>
          <w:color w:val="auto"/>
          <w:sz w:val="24"/>
        </w:rPr>
        <w:t>3.</w:t>
      </w:r>
      <w:r>
        <w:rPr>
          <w:rFonts w:hint="eastAsia" w:ascii="宋体" w:hAnsi="宋体" w:eastAsia="宋体" w:cs="宋体"/>
          <w:color w:val="auto"/>
          <w:sz w:val="24"/>
        </w:rPr>
        <w:t xml:space="preserve"> 投标人项目人员资格：项目负责人是国家注册二级(含)以上矿业建造师，国家注册二级机电建造师或以上资格；或项目负责人具备2个（含）以上年产值500万吨（或1200吨/小时）矿产类</w:t>
      </w:r>
      <w:r>
        <w:rPr>
          <w:rFonts w:hint="eastAsia" w:ascii="宋体" w:hAnsi="宋体" w:eastAsia="宋体" w:cs="宋体"/>
          <w:color w:val="auto"/>
          <w:sz w:val="24"/>
          <w:szCs w:val="24"/>
        </w:rPr>
        <w:t>生产线设备安装的业绩。</w:t>
      </w:r>
      <w:r>
        <w:rPr>
          <w:rFonts w:hint="eastAsia" w:ascii="宋体" w:hAnsi="宋体" w:eastAsia="宋体"/>
          <w:color w:val="auto"/>
          <w:sz w:val="24"/>
          <w:szCs w:val="24"/>
        </w:rPr>
        <w:t>专职安全员的安全生产考核合格证书C证【若部分外省市关键岗位的规定与江西省不一致，提供外省级（含副省级）建设行政主管部门的有关文件，从其文件执行】。</w:t>
      </w:r>
    </w:p>
    <w:p>
      <w:pPr>
        <w:tabs>
          <w:tab w:val="left" w:pos="709"/>
        </w:tabs>
        <w:spacing w:line="440" w:lineRule="exact"/>
        <w:ind w:firstLine="720" w:firstLineChars="300"/>
        <w:jc w:val="left"/>
        <w:rPr>
          <w:rFonts w:ascii="宋体" w:hAnsi="宋体" w:eastAsia="宋体" w:cs="宋体"/>
          <w:color w:val="auto"/>
          <w:sz w:val="24"/>
          <w:szCs w:val="24"/>
        </w:rPr>
      </w:pPr>
      <w:r>
        <w:rPr>
          <w:rFonts w:hint="eastAsia" w:ascii="宋体" w:hAnsi="宋体" w:eastAsia="宋体" w:cs="宋体"/>
          <w:color w:val="auto"/>
          <w:sz w:val="24"/>
          <w:szCs w:val="24"/>
        </w:rPr>
        <w:t>1.4.投标人根据需要可自行考察项目现场，核算运距，结合自己的制安、运输、成本控制能力（含税管费等）等提出合理的投标价，考察费用由投标人自理。</w:t>
      </w:r>
    </w:p>
    <w:p>
      <w:pPr>
        <w:tabs>
          <w:tab w:val="left" w:pos="709"/>
        </w:tabs>
        <w:spacing w:line="440" w:lineRule="exact"/>
        <w:ind w:firstLine="720" w:firstLineChars="300"/>
        <w:jc w:val="left"/>
        <w:rPr>
          <w:rFonts w:ascii="宋体" w:hAnsi="宋体" w:eastAsia="宋体" w:cs="宋体"/>
          <w:color w:val="auto"/>
          <w:sz w:val="24"/>
          <w:szCs w:val="24"/>
        </w:rPr>
      </w:pPr>
      <w:r>
        <w:rPr>
          <w:rFonts w:hint="eastAsia" w:ascii="宋体" w:hAnsi="宋体" w:eastAsia="宋体" w:cs="宋体"/>
          <w:color w:val="auto"/>
          <w:sz w:val="24"/>
          <w:szCs w:val="24"/>
        </w:rPr>
        <w:t>1.5. 投标人具有良好的商业信誉和履行本项目的财务能力；投标人没有处于被责令停业、财产被接管、冻结、破产状态；无采取非法手段谋取不正当利益的违法、违纪不良记录；近三年内参加招投标活动中，投标人有不良记录的将导致资格审查不合格。</w:t>
      </w:r>
    </w:p>
    <w:p>
      <w:pPr>
        <w:spacing w:line="440" w:lineRule="exact"/>
        <w:ind w:firstLine="720" w:firstLineChars="300"/>
        <w:rPr>
          <w:rFonts w:ascii="宋体" w:hAnsi="宋体" w:eastAsia="宋体" w:cs="宋体"/>
          <w:color w:val="auto"/>
          <w:sz w:val="24"/>
          <w:szCs w:val="24"/>
        </w:rPr>
      </w:pPr>
      <w:r>
        <w:rPr>
          <w:rFonts w:hint="eastAsia" w:ascii="宋体" w:hAnsi="宋体" w:eastAsia="宋体" w:cs="宋体"/>
          <w:color w:val="auto"/>
          <w:sz w:val="24"/>
          <w:szCs w:val="24"/>
        </w:rPr>
        <w:t>1.6.投标人不存在《中华人民共和国招标投标法》、《中华人民共和国招标投标法实施条例》禁止投标的情形。</w:t>
      </w:r>
    </w:p>
    <w:p>
      <w:pPr>
        <w:pStyle w:val="11"/>
        <w:widowControl w:val="0"/>
        <w:spacing w:line="440" w:lineRule="exact"/>
        <w:ind w:firstLine="720" w:firstLineChars="300"/>
        <w:rPr>
          <w:rFonts w:ascii="宋体" w:hAnsi="宋体" w:cs="宋体"/>
          <w:color w:val="auto"/>
        </w:rPr>
      </w:pPr>
      <w:r>
        <w:rPr>
          <w:rFonts w:hint="eastAsia" w:ascii="宋体" w:hAnsi="宋体" w:cs="宋体"/>
          <w:color w:val="auto"/>
        </w:rPr>
        <w:t>1.7.参与本项目投标的投标人需要交纳投标保证金，投标保证金</w:t>
      </w:r>
      <w:r>
        <w:rPr>
          <w:rFonts w:ascii="宋体" w:hAnsi="宋体" w:cs="宋体"/>
          <w:color w:val="auto"/>
        </w:rPr>
        <w:t>3</w:t>
      </w:r>
      <w:r>
        <w:rPr>
          <w:rFonts w:hint="eastAsia" w:ascii="宋体" w:hAnsi="宋体" w:cs="宋体"/>
          <w:color w:val="auto"/>
        </w:rPr>
        <w:t>0万元，投标截止日</w:t>
      </w:r>
      <w:r>
        <w:rPr>
          <w:rFonts w:hint="eastAsia" w:ascii="宋体" w:hAnsi="宋体" w:cs="宋体"/>
          <w:color w:val="auto"/>
          <w:lang w:val="en-US" w:eastAsia="zh-CN"/>
        </w:rPr>
        <w:t>8</w:t>
      </w:r>
      <w:r>
        <w:rPr>
          <w:rFonts w:hint="eastAsia" w:ascii="宋体" w:hAnsi="宋体" w:cs="宋体"/>
          <w:color w:val="auto"/>
        </w:rPr>
        <w:t>月8日之前一天</w:t>
      </w:r>
      <w:bookmarkStart w:id="23" w:name="_GoBack"/>
      <w:bookmarkEnd w:id="23"/>
      <w:r>
        <w:rPr>
          <w:rFonts w:hint="eastAsia" w:ascii="宋体" w:hAnsi="宋体" w:cs="宋体"/>
          <w:color w:val="auto"/>
        </w:rPr>
        <w:t>电汇到招标方指定账户，未按时交纳保证金视为放弃本次投标。</w:t>
      </w:r>
      <w:bookmarkStart w:id="9" w:name="_Toc241901983"/>
      <w:bookmarkStart w:id="10" w:name="_Toc7393"/>
      <w:bookmarkStart w:id="11" w:name="_Toc241902812"/>
    </w:p>
    <w:p>
      <w:pPr>
        <w:pStyle w:val="11"/>
        <w:widowControl w:val="0"/>
        <w:spacing w:line="440" w:lineRule="exact"/>
        <w:ind w:firstLine="0" w:firstLineChars="0"/>
        <w:rPr>
          <w:rFonts w:ascii="宋体" w:hAnsi="宋体" w:cs="宋体"/>
          <w:b/>
          <w:color w:val="auto"/>
        </w:rPr>
      </w:pPr>
      <w:r>
        <w:rPr>
          <w:rFonts w:hint="eastAsia" w:ascii="宋体" w:hAnsi="宋体" w:cs="宋体"/>
          <w:b/>
          <w:color w:val="auto"/>
        </w:rPr>
        <w:t>四、招标文件的获取</w:t>
      </w:r>
      <w:bookmarkEnd w:id="9"/>
      <w:bookmarkEnd w:id="10"/>
      <w:bookmarkEnd w:id="11"/>
    </w:p>
    <w:p>
      <w:pPr>
        <w:spacing w:line="440" w:lineRule="exact"/>
        <w:ind w:firstLine="480" w:firstLineChars="200"/>
        <w:rPr>
          <w:rFonts w:ascii="宋体" w:hAnsi="宋体" w:eastAsia="宋体" w:cs="宋体"/>
          <w:b/>
          <w:bCs/>
          <w:color w:val="auto"/>
          <w:sz w:val="24"/>
          <w:szCs w:val="24"/>
        </w:rPr>
      </w:pPr>
      <w:r>
        <w:rPr>
          <w:rFonts w:hint="eastAsia" w:ascii="宋体" w:hAnsi="宋体" w:eastAsia="宋体" w:cs="宋体"/>
          <w:color w:val="auto"/>
          <w:sz w:val="24"/>
          <w:szCs w:val="24"/>
        </w:rPr>
        <w:t>1、报名时间：凡满足本公告规定的投标人资格要求并有意参加投标者，凭投标人法定代表人签发的针对本招标项目购买招标文件授权委托书（原件）、营业执照、购买招标文件经办人身份证复印件、单位名称、联系人电话及邮箱等（加盖公章），</w:t>
      </w:r>
      <w:r>
        <w:rPr>
          <w:rFonts w:hint="eastAsia" w:ascii="宋体" w:hAnsi="宋体" w:eastAsia="宋体" w:cs="宋体"/>
          <w:b/>
          <w:bCs/>
          <w:color w:val="auto"/>
          <w:sz w:val="24"/>
          <w:szCs w:val="24"/>
        </w:rPr>
        <w:t>请于2024年</w:t>
      </w:r>
      <w:r>
        <w:rPr>
          <w:rFonts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7</w:t>
      </w:r>
      <w:r>
        <w:rPr>
          <w:rFonts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月</w:t>
      </w:r>
      <w:r>
        <w:rPr>
          <w:rFonts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26</w:t>
      </w:r>
      <w:r>
        <w:rPr>
          <w:rFonts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日至</w:t>
      </w:r>
      <w:r>
        <w:rPr>
          <w:rFonts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8</w:t>
      </w:r>
      <w:r>
        <w:rPr>
          <w:rFonts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月</w:t>
      </w:r>
      <w:r>
        <w:rPr>
          <w:rFonts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1</w:t>
      </w:r>
      <w:r>
        <w:rPr>
          <w:rFonts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日（上午8:30-12:00,下午1</w:t>
      </w:r>
      <w:r>
        <w:rPr>
          <w:rFonts w:ascii="宋体" w:hAnsi="宋体" w:eastAsia="宋体" w:cs="宋体"/>
          <w:b/>
          <w:bCs/>
          <w:color w:val="auto"/>
          <w:sz w:val="24"/>
          <w:szCs w:val="24"/>
        </w:rPr>
        <w:t>3</w:t>
      </w:r>
      <w:r>
        <w:rPr>
          <w:rFonts w:hint="eastAsia" w:ascii="宋体" w:hAnsi="宋体" w:eastAsia="宋体" w:cs="宋体"/>
          <w:b/>
          <w:bCs/>
          <w:color w:val="auto"/>
          <w:sz w:val="24"/>
          <w:szCs w:val="24"/>
        </w:rPr>
        <w:t>:</w:t>
      </w:r>
      <w:r>
        <w:rPr>
          <w:rFonts w:ascii="宋体" w:hAnsi="宋体" w:eastAsia="宋体" w:cs="宋体"/>
          <w:b/>
          <w:bCs/>
          <w:color w:val="auto"/>
          <w:sz w:val="24"/>
          <w:szCs w:val="24"/>
        </w:rPr>
        <w:t>3</w:t>
      </w:r>
      <w:r>
        <w:rPr>
          <w:rFonts w:hint="eastAsia" w:ascii="宋体" w:hAnsi="宋体" w:eastAsia="宋体" w:cs="宋体"/>
          <w:b/>
          <w:bCs/>
          <w:color w:val="auto"/>
          <w:sz w:val="24"/>
          <w:szCs w:val="24"/>
        </w:rPr>
        <w:t>0—17:00）前报名购买招标文件。</w:t>
      </w:r>
    </w:p>
    <w:p>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2、报名为人民币（大写）：叁佰元整（￥</w:t>
      </w:r>
      <w:r>
        <w:rPr>
          <w:rFonts w:ascii="宋体" w:hAnsi="宋体" w:eastAsia="宋体" w:cs="宋体"/>
          <w:color w:val="auto"/>
          <w:sz w:val="24"/>
          <w:szCs w:val="24"/>
        </w:rPr>
        <w:t>3</w:t>
      </w:r>
      <w:r>
        <w:rPr>
          <w:rFonts w:hint="eastAsia" w:ascii="宋体" w:hAnsi="宋体" w:eastAsia="宋体" w:cs="宋体"/>
          <w:color w:val="auto"/>
          <w:sz w:val="24"/>
          <w:szCs w:val="24"/>
        </w:rPr>
        <w:t>00元）。购买招标文件费采用银行汇款的方式，售后不退，汇款备注中注明投标项目名称。</w:t>
      </w:r>
    </w:p>
    <w:p>
      <w:pPr>
        <w:spacing w:line="440" w:lineRule="exact"/>
        <w:ind w:firstLine="480" w:firstLineChars="200"/>
        <w:rPr>
          <w:rFonts w:ascii="宋体" w:hAnsi="宋体" w:eastAsia="宋体" w:cs="宋体"/>
          <w:color w:val="auto"/>
          <w:sz w:val="24"/>
          <w:szCs w:val="24"/>
        </w:rPr>
      </w:pPr>
      <w:bookmarkStart w:id="12" w:name="_Toc241902813"/>
      <w:bookmarkStart w:id="13" w:name="_Toc241901984"/>
      <w:r>
        <w:rPr>
          <w:rFonts w:hint="eastAsia" w:ascii="宋体" w:hAnsi="宋体" w:eastAsia="宋体" w:cs="宋体"/>
          <w:color w:val="auto"/>
          <w:sz w:val="24"/>
          <w:szCs w:val="24"/>
        </w:rPr>
        <w:t>3、报名费收款单位信息如下：</w:t>
      </w:r>
    </w:p>
    <w:p>
      <w:pPr>
        <w:tabs>
          <w:tab w:val="left" w:pos="1380"/>
          <w:tab w:val="left" w:pos="1800"/>
        </w:tabs>
        <w:spacing w:line="440" w:lineRule="exact"/>
        <w:ind w:firstLine="480" w:firstLineChars="200"/>
        <w:rPr>
          <w:rFonts w:ascii="宋体" w:hAnsi="宋体" w:eastAsia="宋体" w:cs="宋体"/>
          <w:color w:val="auto"/>
          <w:sz w:val="24"/>
          <w:szCs w:val="24"/>
        </w:rPr>
      </w:pPr>
      <w:bookmarkStart w:id="14" w:name="_Toc15553"/>
      <w:r>
        <w:rPr>
          <w:rFonts w:hint="eastAsia" w:ascii="宋体" w:hAnsi="宋体" w:eastAsia="宋体" w:cs="宋体"/>
          <w:color w:val="auto"/>
          <w:sz w:val="24"/>
          <w:szCs w:val="24"/>
        </w:rPr>
        <w:t>帐户名称：中通服供应链股份有限公司江西分公司</w:t>
      </w:r>
    </w:p>
    <w:p>
      <w:pPr>
        <w:tabs>
          <w:tab w:val="left" w:pos="1380"/>
          <w:tab w:val="left" w:pos="1800"/>
        </w:tabs>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开户银行：中信银行广州珠江新城支行               </w:t>
      </w:r>
    </w:p>
    <w:p>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银行账号：</w:t>
      </w:r>
      <w:r>
        <w:rPr>
          <w:rFonts w:ascii="宋体" w:hAnsi="宋体" w:eastAsia="宋体" w:cs="宋体"/>
          <w:color w:val="auto"/>
          <w:sz w:val="24"/>
          <w:szCs w:val="24"/>
        </w:rPr>
        <w:t>3110930015700006623</w:t>
      </w:r>
    </w:p>
    <w:p>
      <w:pPr>
        <w:spacing w:line="460" w:lineRule="exact"/>
        <w:ind w:firstLine="562"/>
        <w:rPr>
          <w:rFonts w:ascii="宋体" w:hAnsi="宋体" w:eastAsia="宋体" w:cs="宋体"/>
          <w:b/>
          <w:color w:val="auto"/>
          <w:sz w:val="24"/>
          <w:szCs w:val="24"/>
        </w:rPr>
      </w:pPr>
      <w:r>
        <w:rPr>
          <w:rStyle w:val="12"/>
          <w:rFonts w:hint="eastAsia" w:ascii="宋体" w:hAnsi="宋体" w:cs="宋体"/>
          <w:color w:val="auto"/>
          <w:sz w:val="24"/>
          <w:szCs w:val="24"/>
          <w:lang w:val="en-US" w:eastAsia="zh-CN"/>
        </w:rPr>
        <w:t>4、</w:t>
      </w:r>
      <w:r>
        <w:rPr>
          <w:rStyle w:val="12"/>
          <w:rFonts w:ascii="宋体" w:hAnsi="宋体" w:cs="宋体"/>
          <w:color w:val="auto"/>
          <w:sz w:val="24"/>
          <w:szCs w:val="24"/>
        </w:rPr>
        <w:t xml:space="preserve"> 网上报名的</w:t>
      </w:r>
      <w:r>
        <w:rPr>
          <w:rFonts w:hint="eastAsia" w:ascii="宋体" w:hAnsi="宋体"/>
          <w:iCs/>
          <w:color w:val="auto"/>
          <w:sz w:val="24"/>
          <w:szCs w:val="24"/>
        </w:rPr>
        <w:t>投标人</w:t>
      </w:r>
      <w:r>
        <w:rPr>
          <w:rStyle w:val="12"/>
          <w:rFonts w:ascii="宋体" w:hAnsi="宋体" w:cs="宋体"/>
          <w:color w:val="auto"/>
          <w:sz w:val="24"/>
          <w:szCs w:val="24"/>
        </w:rPr>
        <w:t>以招标代理机构指定邮箱（467036732@qq.com）接收到报名资料时间为准，报名资料未在规定的报名时间段发送到指定邮箱的视为报名不成功，将被拒绝参与本项目。</w:t>
      </w:r>
      <w:r>
        <w:rPr>
          <w:rFonts w:hint="eastAsia" w:ascii="宋体" w:hAnsi="宋体"/>
          <w:iCs/>
          <w:color w:val="auto"/>
          <w:sz w:val="24"/>
          <w:szCs w:val="24"/>
        </w:rPr>
        <w:t>提交资料同上。</w:t>
      </w:r>
    </w:p>
    <w:p>
      <w:pPr>
        <w:pStyle w:val="2"/>
        <w:numPr>
          <w:ilvl w:val="0"/>
          <w:numId w:val="0"/>
        </w:numPr>
        <w:spacing w:before="0" w:after="0" w:line="440" w:lineRule="exact"/>
        <w:rPr>
          <w:rFonts w:ascii="宋体" w:hAnsi="宋体" w:eastAsia="宋体" w:cs="宋体"/>
          <w:b/>
          <w:i w:val="0"/>
          <w:color w:val="auto"/>
          <w:sz w:val="24"/>
          <w:szCs w:val="24"/>
        </w:rPr>
      </w:pPr>
      <w:r>
        <w:rPr>
          <w:rFonts w:hint="eastAsia" w:ascii="宋体" w:hAnsi="宋体" w:eastAsia="宋体" w:cs="宋体"/>
          <w:b/>
          <w:i w:val="0"/>
          <w:color w:val="auto"/>
          <w:sz w:val="24"/>
          <w:szCs w:val="24"/>
        </w:rPr>
        <w:t>五、</w:t>
      </w:r>
      <w:bookmarkEnd w:id="12"/>
      <w:bookmarkEnd w:id="13"/>
      <w:bookmarkStart w:id="15" w:name="_Toc241901985"/>
      <w:bookmarkStart w:id="16" w:name="_Toc241902814"/>
      <w:r>
        <w:rPr>
          <w:rFonts w:hint="eastAsia" w:ascii="宋体" w:hAnsi="宋体" w:eastAsia="宋体" w:cs="宋体"/>
          <w:b/>
          <w:i w:val="0"/>
          <w:color w:val="auto"/>
          <w:sz w:val="24"/>
          <w:szCs w:val="24"/>
        </w:rPr>
        <w:t>投标文件的递交</w:t>
      </w:r>
      <w:bookmarkEnd w:id="14"/>
      <w:bookmarkEnd w:id="15"/>
      <w:bookmarkEnd w:id="16"/>
    </w:p>
    <w:p>
      <w:pPr>
        <w:spacing w:line="440" w:lineRule="exact"/>
        <w:ind w:firstLine="560"/>
        <w:rPr>
          <w:rStyle w:val="12"/>
          <w:rFonts w:ascii="宋体" w:hAnsi="宋体" w:eastAsia="宋体"/>
          <w:color w:val="auto"/>
          <w:sz w:val="24"/>
          <w:szCs w:val="24"/>
        </w:rPr>
      </w:pPr>
      <w:r>
        <w:rPr>
          <w:rFonts w:hint="eastAsia" w:ascii="宋体" w:hAnsi="宋体" w:eastAsia="宋体" w:cs="宋体"/>
          <w:color w:val="auto"/>
          <w:sz w:val="24"/>
          <w:szCs w:val="24"/>
        </w:rPr>
        <w:t>1</w:t>
      </w:r>
      <w:r>
        <w:rPr>
          <w:rFonts w:hint="eastAsia" w:ascii="宋体" w:hAnsi="宋体" w:eastAsia="宋体" w:cs="宋体"/>
          <w:b/>
          <w:bCs/>
          <w:color w:val="auto"/>
          <w:sz w:val="24"/>
          <w:szCs w:val="24"/>
        </w:rPr>
        <w:t>、投标文件递交的截止时间（投标截止时间，下同）：2024年</w:t>
      </w:r>
      <w:r>
        <w:rPr>
          <w:rFonts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8</w:t>
      </w:r>
      <w:r>
        <w:rPr>
          <w:rFonts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月</w:t>
      </w:r>
      <w:r>
        <w:rPr>
          <w:rFonts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8</w:t>
      </w:r>
      <w:r>
        <w:rPr>
          <w:rFonts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日1</w:t>
      </w:r>
      <w:r>
        <w:rPr>
          <w:rFonts w:ascii="宋体" w:hAnsi="宋体" w:eastAsia="宋体" w:cs="宋体"/>
          <w:b/>
          <w:bCs/>
          <w:color w:val="auto"/>
          <w:sz w:val="24"/>
          <w:szCs w:val="24"/>
        </w:rPr>
        <w:t>0</w:t>
      </w:r>
      <w:r>
        <w:rPr>
          <w:rFonts w:hint="eastAsia" w:ascii="宋体" w:hAnsi="宋体" w:eastAsia="宋体" w:cs="宋体"/>
          <w:b/>
          <w:bCs/>
          <w:color w:val="auto"/>
          <w:sz w:val="24"/>
          <w:szCs w:val="24"/>
        </w:rPr>
        <w:t>时00分（北京时间）</w:t>
      </w:r>
      <w:r>
        <w:rPr>
          <w:rFonts w:hint="eastAsia" w:ascii="宋体" w:hAnsi="宋体" w:eastAsia="宋体" w:cs="宋体"/>
          <w:color w:val="auto"/>
          <w:sz w:val="24"/>
          <w:szCs w:val="24"/>
        </w:rPr>
        <w:t>，投标文件递交地点为</w:t>
      </w:r>
      <w:r>
        <w:rPr>
          <w:rStyle w:val="12"/>
          <w:rFonts w:hint="eastAsia" w:ascii="宋体" w:hAnsi="宋体" w:eastAsia="宋体"/>
          <w:color w:val="auto"/>
          <w:sz w:val="24"/>
          <w:szCs w:val="24"/>
        </w:rPr>
        <w:t>：江西省庐山市星子镇石材产业园蓼花池路江西天然石业有限公司办公楼三楼庐山市西牯岭新材料有限公司，收件人：范和冲17396245168。如投标人委派授权代表将投标文件送至指定地点的，则必须提供法定代表人授权委托书原件，与投标文件一并递交。</w:t>
      </w:r>
    </w:p>
    <w:p>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2、逾期送达的或者未送达指定地点的投标文件，招标人不予受理。</w:t>
      </w:r>
    </w:p>
    <w:p>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3、投标截止时间及递交地点如有变动，招标人将及时以书面形式通知所有已购买招标文件的潜在投标人。</w:t>
      </w:r>
    </w:p>
    <w:p>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4、投标文件份数：正本1份，副本</w:t>
      </w:r>
      <w:r>
        <w:rPr>
          <w:rFonts w:ascii="宋体" w:hAnsi="宋体" w:eastAsia="宋体" w:cs="宋体"/>
          <w:color w:val="auto"/>
          <w:sz w:val="24"/>
          <w:szCs w:val="24"/>
        </w:rPr>
        <w:t>4</w:t>
      </w:r>
      <w:r>
        <w:rPr>
          <w:rFonts w:hint="eastAsia" w:ascii="宋体" w:hAnsi="宋体" w:eastAsia="宋体" w:cs="宋体"/>
          <w:color w:val="auto"/>
          <w:sz w:val="24"/>
          <w:szCs w:val="24"/>
        </w:rPr>
        <w:t>份，电子版1份（U盘存储）。</w:t>
      </w:r>
    </w:p>
    <w:p>
      <w:pPr>
        <w:spacing w:line="440" w:lineRule="exact"/>
        <w:ind w:firstLine="482" w:firstLineChars="200"/>
        <w:rPr>
          <w:rFonts w:ascii="宋体" w:hAnsi="宋体" w:eastAsia="宋体" w:cs="宋体"/>
          <w:b/>
          <w:color w:val="auto"/>
          <w:sz w:val="24"/>
          <w:szCs w:val="24"/>
        </w:rPr>
      </w:pPr>
      <w:r>
        <w:rPr>
          <w:rFonts w:hint="eastAsia" w:ascii="宋体" w:hAnsi="宋体" w:eastAsia="宋体" w:cs="宋体"/>
          <w:b/>
          <w:bCs/>
          <w:color w:val="auto"/>
          <w:sz w:val="24"/>
          <w:szCs w:val="24"/>
        </w:rPr>
        <w:t>5、开标时间：同截标时间2024年</w:t>
      </w:r>
      <w:r>
        <w:rPr>
          <w:rFonts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8</w:t>
      </w:r>
      <w:r>
        <w:rPr>
          <w:rFonts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月</w:t>
      </w:r>
      <w:r>
        <w:rPr>
          <w:rFonts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8</w:t>
      </w:r>
      <w:r>
        <w:rPr>
          <w:rFonts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日1</w:t>
      </w:r>
      <w:r>
        <w:rPr>
          <w:rFonts w:ascii="宋体" w:hAnsi="宋体" w:eastAsia="宋体" w:cs="宋体"/>
          <w:b/>
          <w:bCs/>
          <w:color w:val="auto"/>
          <w:sz w:val="24"/>
          <w:szCs w:val="24"/>
        </w:rPr>
        <w:t>0</w:t>
      </w:r>
      <w:r>
        <w:rPr>
          <w:rFonts w:hint="eastAsia" w:ascii="宋体" w:hAnsi="宋体" w:eastAsia="宋体" w:cs="宋体"/>
          <w:b/>
          <w:bCs/>
          <w:color w:val="auto"/>
          <w:sz w:val="24"/>
          <w:szCs w:val="24"/>
        </w:rPr>
        <w:t>时00分（北京时间）</w:t>
      </w:r>
      <w:r>
        <w:rPr>
          <w:rFonts w:hint="eastAsia" w:ascii="宋体" w:hAnsi="宋体" w:eastAsia="宋体" w:cs="宋体"/>
          <w:color w:val="auto"/>
          <w:sz w:val="24"/>
          <w:szCs w:val="24"/>
        </w:rPr>
        <w:t>。</w:t>
      </w:r>
    </w:p>
    <w:p>
      <w:pPr>
        <w:spacing w:line="440" w:lineRule="exact"/>
        <w:jc w:val="left"/>
        <w:rPr>
          <w:rFonts w:ascii="宋体" w:hAnsi="宋体" w:eastAsia="宋体" w:cs="Arial"/>
          <w:color w:val="auto"/>
          <w:sz w:val="24"/>
          <w:szCs w:val="24"/>
        </w:rPr>
      </w:pPr>
      <w:bookmarkStart w:id="17" w:name="_Toc241902815"/>
      <w:bookmarkStart w:id="18" w:name="_Toc241901986"/>
      <w:bookmarkStart w:id="19" w:name="_Toc31306"/>
      <w:r>
        <w:rPr>
          <w:rFonts w:hint="eastAsia" w:ascii="宋体" w:hAnsi="宋体" w:eastAsia="宋体" w:cs="宋体"/>
          <w:b/>
          <w:color w:val="auto"/>
          <w:sz w:val="24"/>
          <w:szCs w:val="24"/>
        </w:rPr>
        <w:t>六、发布公告的媒介</w:t>
      </w:r>
      <w:bookmarkEnd w:id="17"/>
      <w:bookmarkEnd w:id="18"/>
      <w:bookmarkEnd w:id="19"/>
      <w:r>
        <w:rPr>
          <w:rFonts w:hint="eastAsia" w:ascii="宋体" w:hAnsi="宋体" w:eastAsia="宋体" w:cs="宋体"/>
          <w:b/>
          <w:color w:val="auto"/>
          <w:sz w:val="24"/>
          <w:szCs w:val="24"/>
        </w:rPr>
        <w:t>：</w:t>
      </w:r>
      <w:bookmarkStart w:id="20" w:name="_Toc26022"/>
      <w:bookmarkStart w:id="21" w:name="_Toc241901987"/>
      <w:bookmarkStart w:id="22" w:name="_Toc241902816"/>
      <w:r>
        <w:rPr>
          <w:rFonts w:hint="eastAsia" w:ascii="宋体" w:hAnsi="宋体" w:eastAsia="宋体" w:cs="Arial"/>
          <w:color w:val="auto"/>
          <w:sz w:val="24"/>
          <w:szCs w:val="24"/>
        </w:rPr>
        <w:t>公开招标，http://www.itg.com.cn国贸网站、中国采购与招标网 （https://chinabidding.com.cn）上发布公告。</w:t>
      </w:r>
    </w:p>
    <w:p>
      <w:pPr>
        <w:pStyle w:val="2"/>
        <w:numPr>
          <w:ilvl w:val="0"/>
          <w:numId w:val="0"/>
        </w:numPr>
        <w:spacing w:before="0" w:after="0" w:line="440" w:lineRule="exact"/>
        <w:rPr>
          <w:rFonts w:ascii="宋体" w:hAnsi="宋体" w:eastAsia="宋体" w:cs="宋体"/>
          <w:b/>
          <w:i w:val="0"/>
          <w:color w:val="auto"/>
          <w:sz w:val="24"/>
          <w:szCs w:val="24"/>
        </w:rPr>
      </w:pPr>
      <w:r>
        <w:rPr>
          <w:rFonts w:hint="eastAsia" w:ascii="宋体" w:hAnsi="宋体" w:eastAsia="宋体" w:cs="宋体"/>
          <w:b/>
          <w:i w:val="0"/>
          <w:color w:val="auto"/>
          <w:sz w:val="24"/>
          <w:szCs w:val="24"/>
        </w:rPr>
        <w:t>七、联系方式</w:t>
      </w:r>
      <w:bookmarkEnd w:id="20"/>
      <w:bookmarkEnd w:id="21"/>
      <w:bookmarkEnd w:id="22"/>
    </w:p>
    <w:p>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1、招标人：庐山市西牯岭新材料有限公司</w:t>
      </w:r>
    </w:p>
    <w:p>
      <w:pPr>
        <w:spacing w:line="440" w:lineRule="exact"/>
        <w:ind w:firstLine="560"/>
        <w:rPr>
          <w:rFonts w:ascii="宋体" w:hAnsi="宋体" w:eastAsia="宋体" w:cs="宋体"/>
          <w:color w:val="auto"/>
          <w:sz w:val="24"/>
          <w:szCs w:val="24"/>
        </w:rPr>
      </w:pPr>
      <w:r>
        <w:rPr>
          <w:rFonts w:hint="eastAsia" w:ascii="宋体" w:hAnsi="宋体" w:eastAsia="宋体" w:cs="宋体"/>
          <w:color w:val="auto"/>
          <w:sz w:val="24"/>
          <w:szCs w:val="24"/>
        </w:rPr>
        <w:t>地  址：江西省庐山市星子镇石材产业园蓼花池路江西天然石业有限公司办公楼三庐山市西牯岭新材料有限公司</w:t>
      </w:r>
    </w:p>
    <w:p>
      <w:pPr>
        <w:spacing w:line="440" w:lineRule="exact"/>
        <w:ind w:firstLine="560"/>
        <w:rPr>
          <w:rStyle w:val="12"/>
          <w:rFonts w:ascii="宋体" w:hAnsi="宋体" w:eastAsia="宋体"/>
          <w:color w:val="auto"/>
          <w:sz w:val="24"/>
          <w:szCs w:val="24"/>
        </w:rPr>
      </w:pPr>
      <w:r>
        <w:rPr>
          <w:rStyle w:val="12"/>
          <w:rFonts w:hint="eastAsia" w:ascii="宋体" w:hAnsi="宋体" w:eastAsia="宋体"/>
          <w:color w:val="auto"/>
          <w:sz w:val="24"/>
          <w:szCs w:val="24"/>
        </w:rPr>
        <w:t xml:space="preserve">工作联系人：范和冲  电话：17396245168 </w:t>
      </w:r>
      <w:r>
        <w:rPr>
          <w:rStyle w:val="12"/>
          <w:rFonts w:ascii="宋体" w:hAnsi="宋体" w:eastAsia="宋体"/>
          <w:color w:val="auto"/>
          <w:sz w:val="24"/>
          <w:szCs w:val="24"/>
        </w:rPr>
        <w:t xml:space="preserve"> </w:t>
      </w:r>
    </w:p>
    <w:p>
      <w:pPr>
        <w:numPr>
          <w:ilvl w:val="0"/>
          <w:numId w:val="2"/>
        </w:numPr>
        <w:spacing w:line="440" w:lineRule="exact"/>
        <w:ind w:firstLine="480" w:firstLineChars="200"/>
        <w:rPr>
          <w:rFonts w:hint="eastAsia" w:ascii="宋体" w:hAnsi="宋体" w:eastAsia="宋体" w:cs="宋体"/>
          <w:color w:val="auto"/>
          <w:sz w:val="24"/>
          <w:szCs w:val="24"/>
        </w:rPr>
      </w:pPr>
      <w:r>
        <w:rPr>
          <w:rStyle w:val="12"/>
          <w:rFonts w:hint="eastAsia" w:ascii="宋体" w:hAnsi="宋体" w:eastAsia="宋体"/>
          <w:color w:val="auto"/>
          <w:sz w:val="24"/>
          <w:szCs w:val="24"/>
        </w:rPr>
        <w:t>招标</w:t>
      </w:r>
      <w:r>
        <w:rPr>
          <w:rFonts w:hint="eastAsia" w:ascii="宋体" w:hAnsi="宋体" w:eastAsia="宋体" w:cs="宋体"/>
          <w:color w:val="auto"/>
          <w:sz w:val="24"/>
          <w:szCs w:val="24"/>
        </w:rPr>
        <w:t>代理机构：中通服供应链股份有限公司</w:t>
      </w:r>
    </w:p>
    <w:p>
      <w:pPr>
        <w:tabs>
          <w:tab w:val="left" w:pos="1380"/>
          <w:tab w:val="left" w:pos="1800"/>
        </w:tabs>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联系人:熊可欣 </w:t>
      </w:r>
      <w:r>
        <w:rPr>
          <w:rFonts w:ascii="宋体" w:hAnsi="宋体" w:eastAsia="宋体" w:cs="宋体"/>
          <w:color w:val="auto"/>
          <w:sz w:val="24"/>
          <w:szCs w:val="24"/>
        </w:rPr>
        <w:t xml:space="preserve">  </w:t>
      </w:r>
      <w:r>
        <w:rPr>
          <w:rFonts w:hint="eastAsia" w:ascii="宋体" w:hAnsi="宋体" w:eastAsia="宋体" w:cs="宋体"/>
          <w:color w:val="auto"/>
          <w:sz w:val="24"/>
          <w:szCs w:val="24"/>
        </w:rPr>
        <w:t>电话:</w:t>
      </w:r>
      <w:r>
        <w:rPr>
          <w:rFonts w:ascii="宋体" w:hAnsi="宋体" w:eastAsia="宋体" w:cs="宋体"/>
          <w:color w:val="auto"/>
          <w:sz w:val="24"/>
          <w:szCs w:val="24"/>
        </w:rPr>
        <w:t>18779118413</w:t>
      </w:r>
    </w:p>
    <w:p>
      <w:pPr>
        <w:tabs>
          <w:tab w:val="left" w:pos="1380"/>
          <w:tab w:val="left" w:pos="1800"/>
        </w:tabs>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帐户名称：中通服供应链股份有限公司江西分公司</w:t>
      </w:r>
    </w:p>
    <w:p>
      <w:pPr>
        <w:tabs>
          <w:tab w:val="left" w:pos="1380"/>
          <w:tab w:val="left" w:pos="1800"/>
        </w:tabs>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开户银行：中信银行广州珠江新城支行               </w:t>
      </w:r>
    </w:p>
    <w:p>
      <w:pPr>
        <w:tabs>
          <w:tab w:val="left" w:pos="1380"/>
          <w:tab w:val="left" w:pos="1800"/>
        </w:tabs>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银行账号：</w:t>
      </w:r>
      <w:r>
        <w:rPr>
          <w:rFonts w:ascii="宋体" w:hAnsi="宋体" w:eastAsia="宋体" w:cs="宋体"/>
          <w:color w:val="auto"/>
          <w:sz w:val="24"/>
          <w:szCs w:val="24"/>
        </w:rPr>
        <w:t>3110930015700006623</w:t>
      </w:r>
    </w:p>
    <w:p>
      <w:pPr>
        <w:spacing w:line="360" w:lineRule="auto"/>
        <w:ind w:firstLine="5280" w:firstLineChars="2200"/>
        <w:rPr>
          <w:rFonts w:ascii="宋体" w:hAnsi="宋体" w:eastAsia="宋体" w:cs="宋体"/>
          <w:color w:val="auto"/>
          <w:sz w:val="24"/>
          <w:szCs w:val="24"/>
        </w:rPr>
      </w:pPr>
      <w:r>
        <w:rPr>
          <w:rFonts w:hint="eastAsia" w:ascii="宋体" w:hAnsi="宋体" w:eastAsia="宋体" w:cs="宋体"/>
          <w:color w:val="auto"/>
          <w:sz w:val="24"/>
          <w:szCs w:val="24"/>
        </w:rPr>
        <w:t>庐山市西牯岭新材料有限公司</w:t>
      </w:r>
    </w:p>
    <w:p>
      <w:pPr>
        <w:spacing w:line="360" w:lineRule="auto"/>
        <w:ind w:firstLine="6480" w:firstLineChars="2700"/>
        <w:rPr>
          <w:rFonts w:hint="default" w:ascii="宋体" w:hAnsi="宋体" w:eastAsia="宋体" w:cs="宋体"/>
          <w:color w:val="auto"/>
          <w:sz w:val="24"/>
          <w:szCs w:val="24"/>
          <w:lang w:val="en-US"/>
        </w:rPr>
        <w:sectPr>
          <w:footerReference r:id="rId3" w:type="default"/>
          <w:pgSz w:w="11906" w:h="16838"/>
          <w:pgMar w:top="1701" w:right="1417" w:bottom="1697" w:left="1418" w:header="851" w:footer="992" w:gutter="0"/>
          <w:cols w:space="0" w:num="1"/>
          <w:docGrid w:type="lines" w:linePitch="312" w:charSpace="0"/>
        </w:sectPr>
      </w:pPr>
      <w:r>
        <w:rPr>
          <w:rFonts w:hint="eastAsia" w:ascii="宋体" w:hAnsi="宋体" w:eastAsia="宋体" w:cs="宋体"/>
          <w:color w:val="auto"/>
          <w:sz w:val="24"/>
          <w:szCs w:val="24"/>
        </w:rPr>
        <w:t>2024年</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24日</w:t>
      </w:r>
    </w:p>
    <w:p>
      <w:pPr>
        <w:tabs>
          <w:tab w:val="left" w:pos="2111"/>
        </w:tabs>
        <w:bidi w:val="0"/>
        <w:jc w:val="left"/>
        <w:rPr>
          <w:color w:val="auto"/>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vantGarde CondBook">
    <w:altName w:val="Times New Roman"/>
    <w:panose1 w:val="00000000000000000000"/>
    <w:charset w:val="00"/>
    <w:family w:val="auto"/>
    <w:pitch w:val="default"/>
    <w:sig w:usb0="00000000" w:usb1="00000000" w:usb2="00000000" w:usb3="00000000" w:csb0="00000009" w:csb1="00000000"/>
  </w:font>
  <w:font w:name="Impact">
    <w:panose1 w:val="020B080603090205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pPr>
                          <w:r>
                            <w:fldChar w:fldCharType="begin"/>
                          </w:r>
                          <w:r>
                            <w:instrText xml:space="preserve">PAGE   \* MERGEFORMAT</w:instrText>
                          </w:r>
                          <w:r>
                            <w:fldChar w:fldCharType="separate"/>
                          </w:r>
                          <w:r>
                            <w:rPr>
                              <w:lang w:val="zh-CN"/>
                            </w:rPr>
                            <w:t>37</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jc w:val="center"/>
                    </w:pPr>
                    <w:r>
                      <w:fldChar w:fldCharType="begin"/>
                    </w:r>
                    <w:r>
                      <w:instrText xml:space="preserve">PAGE   \* MERGEFORMAT</w:instrText>
                    </w:r>
                    <w:r>
                      <w:fldChar w:fldCharType="separate"/>
                    </w:r>
                    <w:r>
                      <w:rPr>
                        <w:lang w:val="zh-CN"/>
                      </w:rPr>
                      <w:t>37</w:t>
                    </w:r>
                    <w:r>
                      <w:rPr>
                        <w:lang w:val="zh-CN"/>
                      </w:rPr>
                      <w:fldChar w:fldCharType="end"/>
                    </w:r>
                  </w:p>
                </w:txbxContent>
              </v:textbox>
            </v:shape>
          </w:pict>
        </mc:Fallback>
      </mc:AlternateContent>
    </w:r>
  </w:p>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343D17"/>
    <w:multiLevelType w:val="singleLevel"/>
    <w:tmpl w:val="FC343D17"/>
    <w:lvl w:ilvl="0" w:tentative="0">
      <w:start w:val="2"/>
      <w:numFmt w:val="decimal"/>
      <w:suff w:val="nothing"/>
      <w:lvlText w:val="%1、"/>
      <w:lvlJc w:val="left"/>
    </w:lvl>
  </w:abstractNum>
  <w:abstractNum w:abstractNumId="1">
    <w:nsid w:val="59765D89"/>
    <w:multiLevelType w:val="multilevel"/>
    <w:tmpl w:val="59765D89"/>
    <w:lvl w:ilvl="0" w:tentative="0">
      <w:start w:val="1"/>
      <w:numFmt w:val="decimal"/>
      <w:lvlText w:val="%1."/>
      <w:lvlJc w:val="left"/>
      <w:pPr>
        <w:tabs>
          <w:tab w:val="left" w:pos="425"/>
        </w:tabs>
        <w:ind w:left="425" w:hanging="425"/>
      </w:pPr>
      <w:rPr>
        <w:rFonts w:hint="default" w:ascii="AvantGarde CondBook" w:hAnsi="Impact"/>
        <w:b w:val="0"/>
        <w:i w:val="0"/>
        <w:sz w:val="32"/>
      </w:rPr>
    </w:lvl>
    <w:lvl w:ilvl="1" w:tentative="0">
      <w:start w:val="1"/>
      <w:numFmt w:val="decimal"/>
      <w:pStyle w:val="2"/>
      <w:lvlText w:val="%1.%2"/>
      <w:lvlJc w:val="left"/>
      <w:pPr>
        <w:tabs>
          <w:tab w:val="left" w:pos="576"/>
        </w:tabs>
        <w:ind w:left="576" w:hanging="576"/>
      </w:pPr>
      <w:rPr>
        <w:rFonts w:hint="default" w:ascii="AvantGarde CondBook" w:hAnsi="AvantGarde CondBook"/>
        <w:b w:val="0"/>
        <w:i w:val="0"/>
        <w:sz w:val="28"/>
      </w:rPr>
    </w:lvl>
    <w:lvl w:ilvl="2" w:tentative="0">
      <w:start w:val="1"/>
      <w:numFmt w:val="decimal"/>
      <w:lvlText w:val="%1.%2.%3"/>
      <w:lvlJc w:val="left"/>
      <w:pPr>
        <w:tabs>
          <w:tab w:val="left" w:pos="720"/>
        </w:tabs>
        <w:ind w:left="720" w:hanging="720"/>
      </w:pPr>
      <w:rPr>
        <w:rFonts w:hint="default" w:ascii="AvantGarde CondBook" w:hAnsi="AvantGarde CondBook"/>
        <w:b w:val="0"/>
        <w:i w:val="0"/>
        <w:sz w:val="28"/>
      </w:rPr>
    </w:lvl>
    <w:lvl w:ilvl="3" w:tentative="0">
      <w:start w:val="1"/>
      <w:numFmt w:val="decimal"/>
      <w:lvlText w:val="%1.%2.%3.%4"/>
      <w:lvlJc w:val="left"/>
      <w:pPr>
        <w:tabs>
          <w:tab w:val="left" w:pos="864"/>
        </w:tabs>
        <w:ind w:left="864" w:hanging="864"/>
      </w:pPr>
      <w:rPr>
        <w:rFonts w:hint="eastAsia"/>
        <w:b w:val="0"/>
        <w:i w:val="0"/>
        <w:sz w:val="24"/>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ZWZiZTM1NjE3NjI4ZWQyYWRkOGJhNmM3MWRjOGUifQ=="/>
  </w:docVars>
  <w:rsids>
    <w:rsidRoot w:val="00000000"/>
    <w:rsid w:val="0A7B32AF"/>
    <w:rsid w:val="0C866C38"/>
    <w:rsid w:val="26101ADA"/>
    <w:rsid w:val="2EAC6F08"/>
    <w:rsid w:val="4B944949"/>
    <w:rsid w:val="4FE14742"/>
    <w:rsid w:val="56F72BC4"/>
    <w:rsid w:val="70E24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numPr>
        <w:ilvl w:val="1"/>
        <w:numId w:val="1"/>
      </w:numPr>
      <w:tabs>
        <w:tab w:val="left" w:pos="425"/>
      </w:tabs>
      <w:spacing w:before="240" w:after="120"/>
      <w:outlineLvl w:val="1"/>
    </w:pPr>
    <w:rPr>
      <w:i/>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Body Text Indent"/>
    <w:basedOn w:val="1"/>
    <w:unhideWhenUsed/>
    <w:qFormat/>
    <w:uiPriority w:val="0"/>
    <w:pPr>
      <w:widowControl/>
      <w:spacing w:before="100" w:beforeAutospacing="1" w:after="100" w:afterAutospacing="1"/>
      <w:jc w:val="left"/>
    </w:pPr>
    <w:rPr>
      <w:rFonts w:ascii="宋体" w:hAnsi="宋体" w:eastAsia="仿宋" w:cs="Times New Roman"/>
      <w:kern w:val="0"/>
      <w:szCs w:val="24"/>
    </w:rPr>
  </w:style>
  <w:style w:type="paragraph" w:styleId="5">
    <w:name w:val="Plain Text"/>
    <w:basedOn w:val="1"/>
    <w:qFormat/>
    <w:uiPriority w:val="0"/>
    <w:rPr>
      <w:rFonts w:ascii="Courier New" w:hAnsi="Courier New"/>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3"/>
    <w:unhideWhenUsed/>
    <w:qFormat/>
    <w:uiPriority w:val="99"/>
    <w:pPr>
      <w:ind w:firstLine="420" w:firstLineChars="100"/>
    </w:pPr>
  </w:style>
  <w:style w:type="paragraph" w:customStyle="1" w:styleId="11">
    <w:name w:val="正文缩2"/>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12">
    <w:name w:val="NormalCharacter"/>
    <w:link w:val="13"/>
    <w:qFormat/>
    <w:uiPriority w:val="0"/>
    <w:rPr>
      <w:rFonts w:ascii="Times New Roman" w:hAnsi="Times New Roman" w:eastAsia="宋体" w:cs="Times New Roman"/>
      <w:kern w:val="0"/>
      <w:sz w:val="20"/>
      <w:szCs w:val="20"/>
    </w:rPr>
  </w:style>
  <w:style w:type="paragraph" w:customStyle="1" w:styleId="13">
    <w:name w:val="UserStyle_47"/>
    <w:basedOn w:val="1"/>
    <w:link w:val="12"/>
    <w:qFormat/>
    <w:uiPriority w:val="0"/>
    <w:pPr>
      <w:widowControl/>
      <w:spacing w:after="160" w:line="240" w:lineRule="exact"/>
      <w:jc w:val="left"/>
      <w:textAlignment w:val="baseline"/>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2024-07-12T09:07:00Z</dcterms:created>
  <dc:creator>lily</dc:creator>
  <cp:lastModifiedBy>嗯</cp:lastModifiedBy>
  <cp:lastPrinted>2024-07-24T08:36:00Z</cp:lastPrinted>
  <dcterms:modified xsi:type="dcterms:W3CDTF">2024-07-26T02:52:06Z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B80A52CA959C48E6ABEC8F404803CD82_12</vt:lpwstr>
  </property>
</Properties>
</file>