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512A">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宋体" w:hAnsi="宋体" w:cs="宋体"/>
          <w:sz w:val="32"/>
          <w:szCs w:val="32"/>
          <w:highlight w:val="none"/>
        </w:rPr>
      </w:pPr>
      <w:r>
        <w:rPr>
          <w:rFonts w:hint="eastAsia" w:ascii="宋体" w:hAnsi="宋体" w:cs="宋体"/>
          <w:sz w:val="32"/>
          <w:szCs w:val="32"/>
          <w:highlight w:val="none"/>
        </w:rPr>
        <w:t xml:space="preserve"> 招标公告</w:t>
      </w:r>
    </w:p>
    <w:p w14:paraId="28AAC52B">
      <w:pPr>
        <w:widowControl/>
        <w:spacing w:line="460" w:lineRule="exac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庐山市西牯岭新材料有限公司</w:t>
      </w:r>
      <w:r>
        <w:rPr>
          <w:rFonts w:hint="eastAsia" w:ascii="宋体" w:hAnsi="宋体" w:cs="宋体"/>
          <w:color w:val="000000"/>
          <w:kern w:val="0"/>
          <w:sz w:val="24"/>
          <w:highlight w:val="none"/>
        </w:rPr>
        <w:t>对</w:t>
      </w:r>
      <w:bookmarkStart w:id="0" w:name="_Hlk167090442"/>
      <w:r>
        <w:rPr>
          <w:rFonts w:hint="eastAsia" w:ascii="宋体" w:hAnsi="宋体" w:cs="宋体"/>
          <w:color w:val="000000"/>
          <w:kern w:val="0"/>
          <w:sz w:val="24"/>
          <w:highlight w:val="none"/>
          <w:u w:val="single"/>
        </w:rPr>
        <w:t>庐山市西牯岭矿区饰面与建筑用花岗岩矿资源储量核实</w:t>
      </w:r>
      <w:bookmarkEnd w:id="0"/>
      <w:r>
        <w:rPr>
          <w:rFonts w:hint="eastAsia" w:ascii="宋体" w:hAnsi="宋体" w:cs="宋体"/>
          <w:color w:val="000000"/>
          <w:kern w:val="0"/>
          <w:sz w:val="24"/>
          <w:highlight w:val="none"/>
          <w:u w:val="single"/>
        </w:rPr>
        <w:t>项目</w:t>
      </w:r>
      <w:r>
        <w:rPr>
          <w:rFonts w:hint="eastAsia" w:ascii="宋体" w:hAnsi="宋体" w:cs="宋体"/>
          <w:color w:val="000000"/>
          <w:kern w:val="0"/>
          <w:sz w:val="24"/>
          <w:highlight w:val="none"/>
        </w:rPr>
        <w:t>进行公开招标，并按照公平、公正、公开的原则择优选定承包单位。</w:t>
      </w:r>
    </w:p>
    <w:p w14:paraId="5CEF7E83">
      <w:pPr>
        <w:widowControl/>
        <w:spacing w:line="460" w:lineRule="exact"/>
        <w:jc w:val="left"/>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一、项目概况：</w:t>
      </w:r>
    </w:p>
    <w:p w14:paraId="36048272">
      <w:pPr>
        <w:widowControl/>
        <w:spacing w:line="460" w:lineRule="exact"/>
        <w:ind w:firstLine="480" w:firstLineChars="200"/>
        <w:jc w:val="left"/>
        <w:rPr>
          <w:rFonts w:hint="eastAsia" w:ascii="宋体" w:hAnsi="宋体" w:cs="宋体"/>
          <w:color w:val="000000"/>
          <w:kern w:val="0"/>
          <w:sz w:val="24"/>
          <w:highlight w:val="none"/>
        </w:rPr>
      </w:pPr>
      <w:bookmarkStart w:id="1" w:name="_Toc152042290"/>
      <w:bookmarkStart w:id="2" w:name="_Toc430093837"/>
      <w:bookmarkStart w:id="3" w:name="_Toc152045514"/>
      <w:bookmarkStart w:id="4" w:name="_Toc247527537"/>
      <w:bookmarkStart w:id="5" w:name="_Toc247513936"/>
      <w:bookmarkStart w:id="6" w:name="_Toc408925481"/>
      <w:bookmarkStart w:id="7" w:name="_Toc144974482"/>
      <w:r>
        <w:rPr>
          <w:rFonts w:hint="eastAsia" w:ascii="宋体" w:hAnsi="宋体" w:cs="宋体"/>
          <w:color w:val="000000"/>
          <w:kern w:val="0"/>
          <w:sz w:val="24"/>
          <w:highlight w:val="none"/>
        </w:rPr>
        <w:t>1.项目名称：</w:t>
      </w:r>
      <w:r>
        <w:rPr>
          <w:rFonts w:hint="eastAsia" w:ascii="宋体" w:hAnsi="宋体" w:cs="宋体"/>
          <w:color w:val="000000"/>
          <w:kern w:val="0"/>
          <w:sz w:val="24"/>
          <w:highlight w:val="none"/>
          <w:u w:val="single"/>
        </w:rPr>
        <w:t>庐山市西牯岭矿区饰面与建筑用花岗岩矿资源储量核实项目</w:t>
      </w:r>
      <w:r>
        <w:rPr>
          <w:rFonts w:hint="eastAsia" w:ascii="宋体" w:hAnsi="宋体" w:cs="宋体"/>
          <w:color w:val="000000"/>
          <w:kern w:val="0"/>
          <w:sz w:val="24"/>
          <w:highlight w:val="none"/>
        </w:rPr>
        <w:t>；</w:t>
      </w:r>
    </w:p>
    <w:p w14:paraId="7DC6225F">
      <w:pPr>
        <w:widowControl/>
        <w:spacing w:line="460" w:lineRule="exac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2.项目编号：XGLGC16-202405-04-KT</w:t>
      </w:r>
      <w:r>
        <w:rPr>
          <w:rFonts w:hint="eastAsia" w:ascii="宋体" w:hAnsi="宋体" w:cs="宋体"/>
          <w:color w:val="000000"/>
          <w:kern w:val="0"/>
          <w:sz w:val="24"/>
          <w:highlight w:val="none"/>
          <w:lang w:val="en-US" w:eastAsia="zh-CN"/>
        </w:rPr>
        <w:t>01</w:t>
      </w:r>
      <w:r>
        <w:rPr>
          <w:rFonts w:hint="eastAsia" w:ascii="宋体" w:hAnsi="宋体" w:cs="宋体"/>
          <w:color w:val="000000"/>
          <w:kern w:val="0"/>
          <w:sz w:val="24"/>
          <w:highlight w:val="none"/>
        </w:rPr>
        <w:t>号；</w:t>
      </w:r>
    </w:p>
    <w:p w14:paraId="75C95868">
      <w:pPr>
        <w:widowControl/>
        <w:spacing w:line="460" w:lineRule="exac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3.项目地点：江西省九江市庐山市温泉镇；</w:t>
      </w:r>
    </w:p>
    <w:p w14:paraId="21B36A2D">
      <w:pPr>
        <w:widowControl/>
        <w:spacing w:line="460" w:lineRule="exac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4.工作内容及要求：</w:t>
      </w:r>
    </w:p>
    <w:p w14:paraId="26DF61D8">
      <w:pPr>
        <w:widowControl/>
        <w:spacing w:line="460" w:lineRule="exac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（1）按照国家及行业标准，</w:t>
      </w:r>
      <w:r>
        <w:rPr>
          <w:rFonts w:ascii="宋体" w:hAnsi="宋体" w:cs="宋体"/>
          <w:color w:val="000000"/>
          <w:kern w:val="0"/>
          <w:sz w:val="24"/>
          <w:highlight w:val="none"/>
        </w:rPr>
        <w:t>在以往地质勘查工作成果的基础上，通过加密钻探工程，采集相应试验样品测试，进一步详细查明采矿权范围内饰面与建筑用花岗岩矿矿体形态、规模及产状和空间分布情况，详细查明矿区开采技术条件，估算探明+控制+推断资源量，重新编制资源储量核实报告，勘查程度应达到勘探，确保报告</w:t>
      </w:r>
      <w:r>
        <w:rPr>
          <w:rFonts w:hint="eastAsia" w:ascii="宋体" w:hAnsi="宋体" w:cs="宋体"/>
          <w:color w:val="000000"/>
          <w:kern w:val="0"/>
          <w:sz w:val="24"/>
          <w:highlight w:val="none"/>
        </w:rPr>
        <w:t>符合</w:t>
      </w:r>
      <w:r>
        <w:rPr>
          <w:rFonts w:ascii="宋体" w:hAnsi="宋体" w:cs="宋体"/>
          <w:color w:val="000000"/>
          <w:kern w:val="0"/>
          <w:sz w:val="24"/>
          <w:highlight w:val="none"/>
        </w:rPr>
        <w:t>第三方机构或自然资源主管部门的评审</w:t>
      </w:r>
      <w:r>
        <w:rPr>
          <w:rFonts w:hint="eastAsia" w:ascii="宋体" w:hAnsi="宋体" w:cs="宋体"/>
          <w:color w:val="000000"/>
          <w:kern w:val="0"/>
          <w:sz w:val="24"/>
          <w:highlight w:val="none"/>
        </w:rPr>
        <w:t>要求，并提供服务至评审通过</w:t>
      </w:r>
      <w:r>
        <w:rPr>
          <w:rFonts w:ascii="宋体" w:hAnsi="宋体" w:cs="宋体"/>
          <w:color w:val="000000"/>
          <w:kern w:val="0"/>
          <w:sz w:val="24"/>
          <w:highlight w:val="none"/>
        </w:rPr>
        <w:t>。</w:t>
      </w:r>
    </w:p>
    <w:p w14:paraId="6395E571">
      <w:pPr>
        <w:pStyle w:val="10"/>
        <w:spacing w:line="460" w:lineRule="exact"/>
        <w:ind w:firstLine="480" w:firstLineChars="200"/>
        <w:rPr>
          <w:rFonts w:hAnsi="宋体"/>
          <w:highlight w:val="none"/>
        </w:rPr>
      </w:pPr>
      <w:r>
        <w:rPr>
          <w:rFonts w:hint="eastAsia" w:hAnsi="宋体"/>
          <w:highlight w:val="none"/>
        </w:rPr>
        <w:t>（2）主要工作量：</w:t>
      </w:r>
      <w:r>
        <w:rPr>
          <w:rFonts w:hAnsi="宋体"/>
          <w:highlight w:val="none"/>
        </w:rPr>
        <w:t>1：2000</w:t>
      </w:r>
      <w:r>
        <w:rPr>
          <w:rFonts w:hint="eastAsia" w:hAnsi="宋体"/>
          <w:highlight w:val="none"/>
        </w:rPr>
        <w:t xml:space="preserve"> </w:t>
      </w:r>
      <w:r>
        <w:rPr>
          <w:rFonts w:hAnsi="宋体"/>
          <w:highlight w:val="none"/>
        </w:rPr>
        <w:t>地形测量约</w:t>
      </w:r>
      <w:r>
        <w:rPr>
          <w:rFonts w:hint="eastAsia" w:hAnsi="宋体"/>
          <w:highlight w:val="none"/>
        </w:rPr>
        <w:t>0.88</w:t>
      </w:r>
      <w:r>
        <w:rPr>
          <w:rFonts w:hAnsi="宋体"/>
          <w:highlight w:val="none"/>
        </w:rPr>
        <w:t>平方千米，1：1000</w:t>
      </w:r>
      <w:r>
        <w:rPr>
          <w:rFonts w:hint="eastAsia" w:hAnsi="宋体"/>
          <w:highlight w:val="none"/>
        </w:rPr>
        <w:t xml:space="preserve"> </w:t>
      </w:r>
      <w:r>
        <w:rPr>
          <w:rFonts w:hAnsi="宋体"/>
          <w:highlight w:val="none"/>
        </w:rPr>
        <w:t>地质测量约0.88平方千米，1:2000</w:t>
      </w:r>
      <w:r>
        <w:rPr>
          <w:rFonts w:hint="eastAsia" w:hAnsi="宋体"/>
          <w:highlight w:val="none"/>
        </w:rPr>
        <w:t xml:space="preserve"> </w:t>
      </w:r>
      <w:r>
        <w:rPr>
          <w:rFonts w:hAnsi="宋体"/>
          <w:highlight w:val="none"/>
        </w:rPr>
        <w:t>水工环地质测量约</w:t>
      </w:r>
      <w:r>
        <w:rPr>
          <w:rFonts w:hint="eastAsia" w:hAnsi="宋体"/>
          <w:highlight w:val="none"/>
        </w:rPr>
        <w:t>0.88</w:t>
      </w:r>
      <w:r>
        <w:rPr>
          <w:rFonts w:hAnsi="宋体"/>
          <w:highlight w:val="none"/>
        </w:rPr>
        <w:t>平方千米，钻探约4500米，抽水试验1个孔，各类岩矿测试样品若干，具体以投标人设计方案及实际工作量为准。</w:t>
      </w:r>
    </w:p>
    <w:p w14:paraId="60E69857">
      <w:pPr>
        <w:pStyle w:val="10"/>
        <w:spacing w:line="460" w:lineRule="exact"/>
        <w:ind w:firstLine="480" w:firstLineChars="200"/>
        <w:rPr>
          <w:rFonts w:hint="eastAsia" w:hAnsi="宋体"/>
          <w:highlight w:val="none"/>
        </w:rPr>
      </w:pPr>
      <w:r>
        <w:rPr>
          <w:rFonts w:hint="eastAsia" w:hAnsi="宋体"/>
          <w:highlight w:val="none"/>
        </w:rPr>
        <w:t>（3）工作时间：</w:t>
      </w:r>
      <w:r>
        <w:rPr>
          <w:rFonts w:hint="eastAsia" w:ascii="宋体" w:hAnsi="宋体" w:eastAsia="宋体" w:cs="宋体"/>
          <w:szCs w:val="21"/>
          <w:highlight w:val="none"/>
        </w:rPr>
        <w:t>约</w:t>
      </w:r>
      <w:r>
        <w:rPr>
          <w:rFonts w:hint="eastAsia" w:ascii="宋体" w:hAnsi="宋体" w:eastAsia="宋体" w:cs="宋体"/>
          <w:szCs w:val="21"/>
          <w:highlight w:val="none"/>
          <w:lang w:val="en-US" w:eastAsia="zh-CN"/>
        </w:rPr>
        <w:t>3.5</w:t>
      </w:r>
      <w:r>
        <w:rPr>
          <w:rFonts w:hint="eastAsia" w:ascii="宋体" w:hAnsi="宋体" w:eastAsia="宋体" w:cs="宋体"/>
          <w:szCs w:val="21"/>
          <w:highlight w:val="none"/>
        </w:rPr>
        <w:t>月，2024年10月31日前</w:t>
      </w:r>
      <w:r>
        <w:rPr>
          <w:rFonts w:hint="eastAsia" w:ascii="宋体" w:hAnsi="宋体" w:eastAsia="宋体" w:cs="宋体"/>
          <w:szCs w:val="21"/>
          <w:highlight w:val="none"/>
          <w:lang w:eastAsia="zh-CN"/>
        </w:rPr>
        <w:t>。</w:t>
      </w:r>
    </w:p>
    <w:p w14:paraId="6028103F">
      <w:pPr>
        <w:widowControl/>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5.项目预算最高限价：人民币叁佰叁拾捌万元（￥3，380，000.00）；</w:t>
      </w:r>
    </w:p>
    <w:p w14:paraId="5BD2082F">
      <w:pPr>
        <w:widowControl/>
        <w:spacing w:line="460" w:lineRule="exact"/>
        <w:ind w:firstLine="480" w:firstLineChars="200"/>
        <w:jc w:val="left"/>
        <w:rPr>
          <w:rFonts w:hint="eastAsia" w:ascii="宋体" w:hAnsi="宋体"/>
          <w:sz w:val="24"/>
          <w:highlight w:val="none"/>
        </w:rPr>
      </w:pPr>
      <w:r>
        <w:rPr>
          <w:rFonts w:hint="eastAsia" w:ascii="宋体" w:hAnsi="宋体" w:cs="宋体"/>
          <w:color w:val="000000"/>
          <w:kern w:val="0"/>
          <w:sz w:val="24"/>
          <w:highlight w:val="none"/>
        </w:rPr>
        <w:t>6.项目服务期：2024年10月31日前提交</w:t>
      </w:r>
      <w:r>
        <w:rPr>
          <w:rFonts w:hint="eastAsia" w:ascii="宋体" w:hAnsi="宋体"/>
          <w:sz w:val="24"/>
          <w:highlight w:val="none"/>
        </w:rPr>
        <w:t>资源储量核实报告及其附图（包含但不限于区域地质图、矿区地形地质平面图、勘查线剖面图、钻孔柱状图、水文地质图、资源</w:t>
      </w:r>
      <w:bookmarkStart w:id="15" w:name="_GoBack"/>
      <w:bookmarkEnd w:id="15"/>
      <w:r>
        <w:rPr>
          <w:rFonts w:hint="eastAsia" w:ascii="宋体" w:hAnsi="宋体"/>
          <w:sz w:val="24"/>
          <w:highlight w:val="none"/>
        </w:rPr>
        <w:t>量估算图等）、附表、附件（</w:t>
      </w:r>
      <w:r>
        <w:rPr>
          <w:rFonts w:ascii="宋体" w:hAnsi="宋体"/>
          <w:sz w:val="24"/>
          <w:highlight w:val="none"/>
        </w:rPr>
        <w:t>附图提供CAD格式的，报告提供word或excel格式，非PDF、图片或mapgis格式）</w:t>
      </w:r>
      <w:r>
        <w:rPr>
          <w:rFonts w:hint="eastAsia" w:ascii="宋体" w:hAnsi="宋体"/>
          <w:sz w:val="24"/>
          <w:highlight w:val="none"/>
        </w:rPr>
        <w:t>，并通过第三方机构或自然资源管理部门评审。</w:t>
      </w:r>
      <w:bookmarkEnd w:id="1"/>
      <w:bookmarkEnd w:id="2"/>
      <w:bookmarkEnd w:id="3"/>
      <w:bookmarkEnd w:id="4"/>
      <w:bookmarkEnd w:id="5"/>
      <w:bookmarkEnd w:id="6"/>
      <w:bookmarkEnd w:id="7"/>
    </w:p>
    <w:p w14:paraId="2AA00BFA">
      <w:pPr>
        <w:widowControl/>
        <w:spacing w:line="460" w:lineRule="exact"/>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二、投标单位资格要求：</w:t>
      </w:r>
    </w:p>
    <w:p w14:paraId="4C148798">
      <w:pPr>
        <w:widowControl/>
        <w:spacing w:line="46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1.投标人应为在中华人民共和国境内合法注册的、具有独立资格的企业或事业单位法人。并提供2</w:t>
      </w:r>
      <w:r>
        <w:rPr>
          <w:rFonts w:hint="eastAsia" w:ascii="宋体" w:hAnsi="宋体"/>
          <w:sz w:val="24"/>
          <w:highlight w:val="none"/>
        </w:rPr>
        <w:t>022年度及2023年度的经过审计的财务报表或在开标前三个月内其基本开户银行出具的资信证明。</w:t>
      </w:r>
    </w:p>
    <w:p w14:paraId="65725BAC">
      <w:pPr>
        <w:widowControl/>
        <w:spacing w:line="460" w:lineRule="exac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2.投标人近五年（2019年1月1日至今，以评审备案时间为准）承担过矿产资源储量规模为大型的地质勘查项目（以查明并经评审备案的资源储量为准，规模划分标准根据DZ/T 0400-2022），并提供证明资料（</w:t>
      </w:r>
      <w:r>
        <w:rPr>
          <w:rFonts w:ascii="宋体" w:hAnsi="宋体" w:cs="宋体"/>
          <w:color w:val="000000"/>
          <w:kern w:val="0"/>
          <w:sz w:val="24"/>
          <w:highlight w:val="none"/>
        </w:rPr>
        <w:t>承包合同&lt;首页、关键页、盖章页&gt;复印件</w:t>
      </w:r>
      <w:r>
        <w:rPr>
          <w:rFonts w:hint="eastAsia" w:ascii="宋体" w:hAnsi="宋体" w:cs="宋体"/>
          <w:color w:val="000000"/>
          <w:kern w:val="0"/>
          <w:sz w:val="24"/>
          <w:highlight w:val="none"/>
        </w:rPr>
        <w:t>加盖公章；</w:t>
      </w:r>
      <w:r>
        <w:rPr>
          <w:rFonts w:ascii="宋体" w:hAnsi="宋体" w:cs="宋体"/>
          <w:color w:val="000000"/>
          <w:kern w:val="0"/>
          <w:sz w:val="24"/>
          <w:highlight w:val="none"/>
        </w:rPr>
        <w:t>地质报告（包括详查报告、勘探报告及资源储量核实报告）</w:t>
      </w:r>
      <w:r>
        <w:rPr>
          <w:rFonts w:hint="eastAsia" w:ascii="宋体" w:hAnsi="宋体" w:cs="宋体"/>
          <w:color w:val="000000"/>
          <w:kern w:val="0"/>
          <w:sz w:val="24"/>
          <w:highlight w:val="none"/>
        </w:rPr>
        <w:t>及相应评审意见等材料）。</w:t>
      </w:r>
    </w:p>
    <w:p w14:paraId="385FFD39">
      <w:pPr>
        <w:pStyle w:val="10"/>
        <w:spacing w:line="460" w:lineRule="exact"/>
        <w:ind w:firstLine="480" w:firstLineChars="200"/>
        <w:rPr>
          <w:rFonts w:hint="eastAsia" w:hAnsi="宋体"/>
          <w:highlight w:val="none"/>
        </w:rPr>
      </w:pPr>
      <w:r>
        <w:rPr>
          <w:rFonts w:hint="eastAsia" w:hAnsi="宋体"/>
          <w:highlight w:val="none"/>
        </w:rPr>
        <w:t>3.投标人拟派的项目负责人应具备地矿教授级高级工程师职称或正高级工程师；拟派项目技术负责人须具备地矿高级工程师（含）以上职称。拟派的项目技术负责人在近五年（2019年1月1日至今，以评审备案时间为准）承担过矿产资源储量规模为大型的地质勘查项目（以查明并经评审备案的资源储量为准，规模划分标准根据DZ/T 0400-2022），且投标截止日未在其他项目担任负责人（出具无在建承诺书）。</w:t>
      </w:r>
    </w:p>
    <w:p w14:paraId="30883194">
      <w:pPr>
        <w:widowControl/>
        <w:spacing w:line="46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4.投标人具有良好的商业信誉和履行本项目的财务能力,在“信用中国”网站中未被列入失信被执行人名单的网页截图复印件，并将查询结果附在投标文件中；投标人没有处于被责令停业、财产被接管、冻结、破产状态；无采取非法手段谋取不正当利益的违法、违纪不良记录；近三年内参加招投标活动中，投标人有不良记录的将导致资格审查不合格。</w:t>
      </w:r>
    </w:p>
    <w:p w14:paraId="4FF5965F">
      <w:pPr>
        <w:widowControl/>
        <w:spacing w:line="460" w:lineRule="exact"/>
        <w:ind w:firstLine="480" w:firstLineChars="200"/>
        <w:jc w:val="left"/>
        <w:rPr>
          <w:rFonts w:ascii="宋体" w:hAnsi="宋体" w:cs="宋体"/>
          <w:kern w:val="0"/>
          <w:sz w:val="24"/>
          <w:highlight w:val="none"/>
        </w:rPr>
      </w:pPr>
      <w:r>
        <w:rPr>
          <w:rFonts w:hint="eastAsia" w:ascii="宋体" w:hAnsi="宋体" w:cs="宋体"/>
          <w:color w:val="000000"/>
          <w:kern w:val="0"/>
          <w:sz w:val="24"/>
          <w:highlight w:val="none"/>
        </w:rPr>
        <w:t>5.</w:t>
      </w:r>
      <w:r>
        <w:rPr>
          <w:rFonts w:hint="eastAsia" w:ascii="宋体" w:hAnsi="宋体" w:cs="宋体"/>
          <w:kern w:val="0"/>
          <w:sz w:val="24"/>
          <w:highlight w:val="none"/>
        </w:rPr>
        <w:t>本项目不接受联合体投标，不允许转包分包。</w:t>
      </w:r>
    </w:p>
    <w:p w14:paraId="3BF80CDB">
      <w:pPr>
        <w:widowControl/>
        <w:spacing w:line="46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6.投标人不存在《中华人民共和国招标投标法》、《中华人民共和国招标投标法实施条例》禁止投标的情形。</w:t>
      </w:r>
    </w:p>
    <w:p w14:paraId="380563FC">
      <w:pPr>
        <w:pStyle w:val="4"/>
        <w:numPr>
          <w:ilvl w:val="0"/>
          <w:numId w:val="0"/>
        </w:numPr>
        <w:tabs>
          <w:tab w:val="left" w:pos="425"/>
        </w:tabs>
        <w:spacing w:before="0" w:after="0"/>
        <w:ind w:left="576" w:hanging="576"/>
        <w:rPr>
          <w:rFonts w:hint="eastAsia" w:ascii="宋体" w:hAnsi="宋体" w:eastAsia="宋体" w:cs="宋体"/>
          <w:b/>
          <w:bCs/>
          <w:color w:val="000000"/>
          <w:kern w:val="0"/>
          <w:sz w:val="24"/>
          <w:szCs w:val="24"/>
          <w:highlight w:val="none"/>
          <w:lang w:val="en-US" w:eastAsia="zh-CN" w:bidi="ar-SA"/>
        </w:rPr>
      </w:pPr>
      <w:bookmarkStart w:id="8" w:name="_Toc241902812"/>
      <w:bookmarkStart w:id="9" w:name="_Toc7393"/>
      <w:bookmarkStart w:id="10" w:name="_Toc241901983"/>
      <w:r>
        <w:rPr>
          <w:rFonts w:hint="eastAsia" w:ascii="宋体" w:hAnsi="宋体" w:eastAsia="宋体" w:cs="宋体"/>
          <w:b/>
          <w:bCs/>
          <w:color w:val="000000"/>
          <w:kern w:val="0"/>
          <w:sz w:val="24"/>
          <w:szCs w:val="24"/>
          <w:highlight w:val="none"/>
          <w:lang w:val="en-US" w:eastAsia="zh-CN" w:bidi="ar-SA"/>
        </w:rPr>
        <w:t>三、招标文件的获取</w:t>
      </w:r>
      <w:bookmarkEnd w:id="8"/>
      <w:bookmarkEnd w:id="9"/>
      <w:bookmarkEnd w:id="10"/>
    </w:p>
    <w:p w14:paraId="618B32E9">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凡满足本公告规定的投标人资格要求并有意参加投标者，凭投标人法定代表人签发的针对本招标项目招标文件授权委托书或介绍信和招标文件经办人身份证复印件、单位名称、联系人电话及邮箱（加盖公章）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标书费用付款凭证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以上报名材料</w:t>
      </w:r>
      <w:r>
        <w:rPr>
          <w:rFonts w:hint="eastAsia" w:ascii="宋体" w:hAnsi="宋体" w:eastAsia="宋体" w:cs="宋体"/>
          <w:color w:val="auto"/>
          <w:sz w:val="24"/>
          <w:szCs w:val="24"/>
          <w:highlight w:val="none"/>
        </w:rPr>
        <w:t>发送至邮箱：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"mailto:chenli11@itg.com.cn。招标人同时以邮件形式"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zhaolingmin@itg.com.cn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联系人：赵女士，电话：19217969356（</w:t>
      </w:r>
      <w:r>
        <w:rPr>
          <w:rFonts w:hint="eastAsia" w:ascii="宋体" w:hAnsi="宋体" w:eastAsia="宋体" w:cs="宋体"/>
          <w:b/>
          <w:bCs/>
          <w:color w:val="auto"/>
          <w:sz w:val="24"/>
          <w:szCs w:val="24"/>
          <w:highlight w:val="none"/>
          <w:lang w:val="en-US" w:eastAsia="zh-CN"/>
        </w:rPr>
        <w:t>邮件主题备注报名公司名称和投标项目名称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招标人同时以邮件形式</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发送招标文件至潜在投标人。请于202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年6月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日（工作日上午8:30-12:00,下午14:00—17:00）获取招标文件。</w:t>
      </w:r>
    </w:p>
    <w:p w14:paraId="050B018C">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、招标文件每套售价为人民币（大写）：</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00元。</w:t>
      </w:r>
    </w:p>
    <w:p w14:paraId="102C0B8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、标书费及投标保证金收款单位信息如下：</w:t>
      </w:r>
    </w:p>
    <w:p w14:paraId="67653463">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14:paraId="573B150E">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14:paraId="4EB46EF4">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14:paraId="264EFACF">
      <w:pPr>
        <w:pStyle w:val="4"/>
        <w:numPr>
          <w:ilvl w:val="0"/>
          <w:numId w:val="0"/>
        </w:numPr>
        <w:tabs>
          <w:tab w:val="left" w:pos="425"/>
        </w:tabs>
        <w:spacing w:before="0" w:after="0"/>
        <w:ind w:left="576" w:hanging="576"/>
        <w:rPr>
          <w:rFonts w:hint="eastAsia" w:ascii="宋体" w:hAnsi="宋体" w:eastAsia="宋体" w:cs="宋体"/>
          <w:b/>
          <w:bCs/>
          <w:color w:val="000000"/>
          <w:kern w:val="0"/>
          <w:sz w:val="24"/>
          <w:szCs w:val="24"/>
          <w:highlight w:val="none"/>
          <w:lang w:val="en-US" w:eastAsia="zh-CN" w:bidi="ar-SA"/>
        </w:rPr>
      </w:pPr>
      <w:bookmarkStart w:id="11" w:name="_Toc241902815"/>
      <w:bookmarkStart w:id="12" w:name="_Toc241901986"/>
      <w:bookmarkStart w:id="13" w:name="_Toc31306"/>
      <w:r>
        <w:rPr>
          <w:rFonts w:hint="eastAsia" w:ascii="宋体" w:hAnsi="宋体" w:eastAsia="宋体" w:cs="宋体"/>
          <w:b/>
          <w:bCs/>
          <w:color w:val="000000"/>
          <w:kern w:val="0"/>
          <w:sz w:val="24"/>
          <w:szCs w:val="24"/>
          <w:highlight w:val="none"/>
          <w:lang w:val="en-US" w:eastAsia="zh-CN" w:bidi="ar-SA"/>
        </w:rPr>
        <w:t>四．投标保证金</w:t>
      </w:r>
    </w:p>
    <w:p w14:paraId="6E47E0CD">
      <w:pPr>
        <w:adjustRightInd w:val="0"/>
        <w:snapToGrid w:val="0"/>
        <w:spacing w:line="360" w:lineRule="auto"/>
        <w:ind w:firstLine="480" w:firstLineChars="200"/>
        <w:jc w:val="left"/>
        <w:rPr>
          <w:rFonts w:ascii="宋体" w:hAnsi="宋体" w:eastAsia="宋体" w:cs="宋体"/>
          <w:color w:val="auto"/>
          <w:sz w:val="24"/>
          <w:szCs w:val="24"/>
          <w:highlight w:val="none"/>
        </w:rPr>
      </w:pPr>
      <w:bookmarkStart w:id="14" w:name="_Hlk107481271"/>
      <w:r>
        <w:rPr>
          <w:rFonts w:ascii="宋体" w:hAnsi="宋体" w:eastAsia="宋体" w:cs="宋体"/>
          <w:color w:val="auto"/>
          <w:sz w:val="24"/>
          <w:szCs w:val="24"/>
          <w:highlight w:val="none"/>
        </w:rPr>
        <w:t>投标保证金的金额：人民币</w:t>
      </w:r>
      <w:r>
        <w:rPr>
          <w:rFonts w:hint="eastAsia" w:ascii="宋体" w:hAnsi="宋体" w:eastAsia="宋体" w:cs="宋体"/>
          <w:color w:val="auto"/>
          <w:sz w:val="24"/>
          <w:szCs w:val="24"/>
          <w:highlight w:val="none"/>
        </w:rPr>
        <w:t>五</w:t>
      </w:r>
      <w:r>
        <w:rPr>
          <w:rFonts w:ascii="宋体" w:hAnsi="宋体" w:eastAsia="宋体" w:cs="宋体"/>
          <w:color w:val="auto"/>
          <w:sz w:val="24"/>
          <w:szCs w:val="24"/>
          <w:highlight w:val="none"/>
        </w:rPr>
        <w:t>万元整</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 xml:space="preserve"> </w:t>
      </w:r>
    </w:p>
    <w:bookmarkEnd w:id="14"/>
    <w:p w14:paraId="2292E57C">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形式：银行电汇或者网银（公对公转账形式）直接缴入提供的账户 </w:t>
      </w:r>
    </w:p>
    <w:p w14:paraId="075C3FEF">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提交截止时间：2024年</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ascii="宋体" w:hAnsi="宋体" w:eastAsia="宋体" w:cs="宋体"/>
          <w:color w:val="auto"/>
          <w:sz w:val="24"/>
          <w:szCs w:val="24"/>
          <w:highlight w:val="none"/>
        </w:rPr>
        <w:t>日9：00 前（北京时间，以资金到账时间为准）。</w:t>
      </w:r>
    </w:p>
    <w:p w14:paraId="3BF97E20">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14:paraId="766281C4">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14:paraId="5AF976D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14:paraId="084520B3">
      <w:pPr>
        <w:adjustRightInd w:val="0"/>
        <w:snapToGrid w:val="0"/>
        <w:spacing w:line="360" w:lineRule="auto"/>
        <w:ind w:firstLine="480" w:firstLineChars="200"/>
        <w:jc w:val="left"/>
        <w:rPr>
          <w:color w:val="auto"/>
          <w:highlight w:val="none"/>
        </w:rPr>
      </w:pPr>
      <w:r>
        <w:rPr>
          <w:rFonts w:hint="eastAsia" w:ascii="宋体" w:hAnsi="宋体" w:eastAsia="宋体" w:cs="宋体"/>
          <w:color w:val="auto"/>
          <w:sz w:val="24"/>
          <w:szCs w:val="24"/>
          <w:highlight w:val="none"/>
          <w:lang w:eastAsia="zh-CN"/>
        </w:rPr>
        <w:t>购买招标文件费</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lang w:eastAsia="zh-CN"/>
        </w:rPr>
        <w:t>采用银行公对公汇款的方式，售后不退，汇款备注中注明投标项目名称。</w:t>
      </w:r>
    </w:p>
    <w:p w14:paraId="7D8BE056">
      <w:pPr>
        <w:pStyle w:val="4"/>
        <w:numPr>
          <w:ilvl w:val="0"/>
          <w:numId w:val="0"/>
        </w:numPr>
        <w:tabs>
          <w:tab w:val="left" w:pos="425"/>
        </w:tabs>
        <w:spacing w:before="0" w:after="0"/>
        <w:ind w:left="576" w:hanging="576"/>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五．投标文件的递交及相关事宜</w:t>
      </w:r>
    </w:p>
    <w:p w14:paraId="31C73C47">
      <w:pPr>
        <w:adjustRightInd w:val="0"/>
        <w:snapToGrid w:val="0"/>
        <w:spacing w:line="360" w:lineRule="auto"/>
        <w:ind w:firstLine="480" w:firstLineChars="200"/>
        <w:jc w:val="left"/>
        <w:rPr>
          <w:rFonts w:hint="eastAsia"/>
          <w:highlight w:val="none"/>
          <w:lang w:val="en-US" w:eastAsia="zh-CN"/>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投标文件递交的截止时间（投标截止时间，下同）：202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时00分（北京时间），投标文件</w:t>
      </w:r>
      <w:r>
        <w:rPr>
          <w:rFonts w:hint="eastAsia" w:ascii="宋体" w:hAnsi="宋体" w:eastAsia="宋体" w:cs="宋体"/>
          <w:color w:val="auto"/>
          <w:sz w:val="24"/>
          <w:highlight w:val="none"/>
        </w:rPr>
        <w:t>递交或邮寄至</w:t>
      </w:r>
      <w:r>
        <w:rPr>
          <w:rFonts w:hint="eastAsia" w:ascii="宋体" w:hAnsi="宋体" w:eastAsia="宋体" w:cs="宋体"/>
          <w:color w:val="auto"/>
          <w:sz w:val="24"/>
          <w:szCs w:val="24"/>
          <w:highlight w:val="none"/>
        </w:rPr>
        <w:t>江西省庐山市星子镇石材产业园蓼花池路江西天然石业有限公司办公楼</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楼庐山市西牯岭新材料有限公</w:t>
      </w:r>
      <w:r>
        <w:rPr>
          <w:rFonts w:hint="eastAsia" w:ascii="宋体" w:hAnsi="宋体" w:eastAsia="宋体" w:cs="宋体"/>
          <w:color w:val="auto"/>
          <w:sz w:val="24"/>
          <w:szCs w:val="24"/>
          <w:highlight w:val="none"/>
          <w:lang w:val="en-US" w:eastAsia="zh-CN"/>
        </w:rPr>
        <w:t>司，</w:t>
      </w:r>
      <w:r>
        <w:rPr>
          <w:rFonts w:hint="eastAsia" w:ascii="宋体" w:hAnsi="宋体" w:eastAsia="宋体" w:cs="宋体"/>
          <w:b w:val="0"/>
          <w:bCs w:val="0"/>
          <w:color w:val="auto"/>
          <w:kern w:val="2"/>
          <w:sz w:val="24"/>
          <w:szCs w:val="24"/>
          <w:highlight w:val="none"/>
          <w:lang w:val="en-US" w:eastAsia="zh-CN" w:bidi="ar-SA"/>
        </w:rPr>
        <w:t>收件人：范和冲（</w:t>
      </w:r>
      <w:r>
        <w:rPr>
          <w:rFonts w:hint="eastAsia" w:ascii="宋体" w:hAnsi="宋体" w:cs="宋体"/>
          <w:b w:val="0"/>
          <w:bCs w:val="0"/>
          <w:color w:val="auto"/>
          <w:kern w:val="2"/>
          <w:sz w:val="24"/>
          <w:szCs w:val="24"/>
          <w:highlight w:val="none"/>
          <w:lang w:val="en-US" w:eastAsia="zh-CN" w:bidi="ar-SA"/>
        </w:rPr>
        <w:t>17396245168</w:t>
      </w:r>
      <w:r>
        <w:rPr>
          <w:rFonts w:hint="eastAsia" w:ascii="宋体" w:hAnsi="宋体" w:eastAsia="宋体" w:cs="宋体"/>
          <w:b w:val="0"/>
          <w:bCs w:val="0"/>
          <w:color w:val="auto"/>
          <w:kern w:val="2"/>
          <w:sz w:val="24"/>
          <w:szCs w:val="24"/>
          <w:highlight w:val="none"/>
          <w:lang w:val="en-US" w:eastAsia="zh-CN" w:bidi="ar-SA"/>
        </w:rPr>
        <w:t>）。</w:t>
      </w:r>
    </w:p>
    <w:p w14:paraId="5BC07114">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2、逾期送达的或者未送达指定地点的投标文件，招标人不予受理。</w:t>
      </w:r>
    </w:p>
    <w:p w14:paraId="131D3417">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3、投标截止时间及递交地点如有变动，招标人将及时以书面形式通知所有已购买招标文件的潜在投标人。</w:t>
      </w:r>
    </w:p>
    <w:p w14:paraId="4521C030">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4、投标文件份数：正本1份，副本3份，电子版1份（U盘存储）。</w:t>
      </w:r>
    </w:p>
    <w:p w14:paraId="0AF61B49">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5、开标时间：202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时00分（北京时间）。</w:t>
      </w:r>
      <w:r>
        <w:rPr>
          <w:rFonts w:ascii="宋体" w:hAnsi="宋体" w:eastAsia="宋体" w:cs="宋体"/>
          <w:color w:val="auto"/>
          <w:sz w:val="24"/>
          <w:szCs w:val="24"/>
          <w:highlight w:val="none"/>
        </w:rPr>
        <w:t>开标结果在厦门国贸集团股份有限公司网站（www.itg.com.cn）上及时公布。</w:t>
      </w:r>
    </w:p>
    <w:bookmarkEnd w:id="11"/>
    <w:bookmarkEnd w:id="12"/>
    <w:bookmarkEnd w:id="13"/>
    <w:p w14:paraId="3D7BF7D0">
      <w:pPr>
        <w:pStyle w:val="4"/>
        <w:numPr>
          <w:ilvl w:val="0"/>
          <w:numId w:val="0"/>
        </w:numPr>
        <w:tabs>
          <w:tab w:val="left" w:pos="425"/>
        </w:tabs>
        <w:spacing w:before="0" w:after="0"/>
        <w:ind w:left="585" w:leftChars="194" w:hanging="178" w:hangingChars="74"/>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7．发布公告的媒介</w:t>
      </w:r>
    </w:p>
    <w:p w14:paraId="5D657D24">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本次招标公告在厦门国贸集团股份有限公司网站（www.itg.com.cn）</w:t>
      </w:r>
      <w:r>
        <w:rPr>
          <w:rFonts w:hint="eastAsia" w:ascii="宋体" w:hAnsi="宋体" w:eastAsia="宋体" w:cs="宋体"/>
          <w:color w:val="auto"/>
          <w:sz w:val="24"/>
          <w:szCs w:val="24"/>
          <w:highlight w:val="none"/>
        </w:rPr>
        <w:t>、中国采购与招标网 （https://chinabidding.com.cn）</w:t>
      </w:r>
      <w:r>
        <w:rPr>
          <w:rFonts w:ascii="宋体" w:hAnsi="宋体" w:eastAsia="宋体" w:cs="宋体"/>
          <w:color w:val="auto"/>
          <w:sz w:val="24"/>
          <w:szCs w:val="24"/>
          <w:highlight w:val="none"/>
        </w:rPr>
        <w:t>上发布。</w:t>
      </w:r>
    </w:p>
    <w:p w14:paraId="2EC971C3">
      <w:pPr>
        <w:pStyle w:val="4"/>
        <w:numPr>
          <w:ilvl w:val="0"/>
          <w:numId w:val="0"/>
        </w:numPr>
        <w:tabs>
          <w:tab w:val="left" w:pos="425"/>
        </w:tabs>
        <w:spacing w:before="0" w:after="0"/>
        <w:ind w:left="585" w:leftChars="194" w:hanging="178" w:hangingChars="74"/>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8．联系方式</w:t>
      </w:r>
    </w:p>
    <w:p w14:paraId="6CEF8C05">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招标人：庐山市西牯岭新材料有限公司</w:t>
      </w:r>
    </w:p>
    <w:p w14:paraId="2BC3A185">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址：江西省庐山市星子镇石材产业园蓼花池路江西天然石业有限公司办公楼</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 xml:space="preserve">楼庐山市西牯岭新材料有限公司    邮  编：332800              </w:t>
      </w:r>
    </w:p>
    <w:p w14:paraId="418D58C9">
      <w:pPr>
        <w:pStyle w:val="4"/>
        <w:numPr>
          <w:ilvl w:val="0"/>
          <w:numId w:val="0"/>
        </w:numPr>
        <w:tabs>
          <w:tab w:val="left" w:pos="425"/>
        </w:tabs>
        <w:spacing w:before="0" w:after="0"/>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业务联系人：赵女士  19217969356  电子邮件：zhaolingmin@itg.com.cn </w:t>
      </w:r>
    </w:p>
    <w:p w14:paraId="487F9A0B">
      <w:pPr>
        <w:pStyle w:val="2"/>
        <w:rPr>
          <w:rFonts w:hint="eastAsia" w:ascii="宋体" w:hAnsi="宋体" w:eastAsia="宋体" w:cs="宋体"/>
          <w:color w:val="auto"/>
          <w:sz w:val="24"/>
          <w:szCs w:val="24"/>
          <w:highlight w:val="none"/>
        </w:rPr>
      </w:pPr>
    </w:p>
    <w:p w14:paraId="46F649DB">
      <w:pPr>
        <w:spacing w:line="360" w:lineRule="auto"/>
        <w:ind w:firstLine="720" w:firstLineChars="300"/>
        <w:jc w:val="right"/>
        <w:rPr>
          <w:rFonts w:ascii="宋体" w:hAnsi="宋体" w:cs="宋体"/>
          <w:color w:val="auto"/>
          <w:sz w:val="24"/>
          <w:szCs w:val="24"/>
          <w:highlight w:val="none"/>
        </w:rPr>
      </w:pPr>
      <w:r>
        <w:rPr>
          <w:rFonts w:hint="eastAsia" w:ascii="宋体" w:hAnsi="宋体" w:cs="宋体"/>
          <w:color w:val="auto"/>
          <w:sz w:val="24"/>
          <w:szCs w:val="24"/>
          <w:highlight w:val="none"/>
        </w:rPr>
        <w:t>庐山市西牯岭新材料有限公司</w:t>
      </w:r>
    </w:p>
    <w:p w14:paraId="046F97DC">
      <w:pPr>
        <w:pStyle w:val="2"/>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202</w:t>
      </w:r>
      <w:r>
        <w:rPr>
          <w:rFonts w:ascii="宋体" w:hAnsi="宋体" w:cs="宋体"/>
          <w:color w:val="auto"/>
          <w:sz w:val="24"/>
          <w:szCs w:val="24"/>
          <w:highlight w:val="none"/>
        </w:rPr>
        <w:t>4</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日</w:t>
      </w:r>
    </w:p>
    <w:p w14:paraId="418476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YmU0OTkxOTA2ZjFiYTlmNDEyZjVhN2U1YjExMWQifQ=="/>
  </w:docVars>
  <w:rsids>
    <w:rsidRoot w:val="2EF2009A"/>
    <w:rsid w:val="26990B05"/>
    <w:rsid w:val="2EF2009A"/>
    <w:rsid w:val="55326F81"/>
    <w:rsid w:val="56AC0646"/>
    <w:rsid w:val="70032C2A"/>
    <w:rsid w:val="7023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5"/>
    <w:next w:val="1"/>
    <w:qFormat/>
    <w:uiPriority w:val="0"/>
    <w:pPr>
      <w:keepNext/>
      <w:keepLines/>
      <w:spacing w:before="260" w:after="260" w:line="415" w:lineRule="auto"/>
      <w:outlineLvl w:val="1"/>
    </w:pPr>
    <w:rPr>
      <w:rFonts w:ascii="Arial" w:hAnsi="Arial" w:eastAsia="黑体"/>
      <w:b w:val="0"/>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
    <w:name w:val="标题2"/>
    <w:basedOn w:val="1"/>
    <w:qFormat/>
    <w:uiPriority w:val="0"/>
    <w:pPr>
      <w:spacing w:line="360" w:lineRule="auto"/>
    </w:pPr>
    <w:rPr>
      <w:rFonts w:eastAsia="宋体"/>
      <w:b/>
      <w:sz w:val="28"/>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2189</Words>
  <Characters>2506</Characters>
  <Lines>0</Lines>
  <Paragraphs>0</Paragraphs>
  <TotalTime>1</TotalTime>
  <ScaleCrop>false</ScaleCrop>
  <LinksUpToDate>false</LinksUpToDate>
  <CharactersWithSpaces>2550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2024-06-14T01:30:00Z</dcterms:created>
  <dc:creator>嗯</dc:creator>
  <cp:lastModifiedBy>嗯</cp:lastModifiedBy>
  <cp:lastPrinted>2024-06-19T02:45:19Z</cp:lastPrinted>
  <dcterms:modified xsi:type="dcterms:W3CDTF">2024-06-19T03:17:08Z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5B7DBF3EB9B6412EAD78EEF89014A5B5_11</vt:lpwstr>
  </property>
</Properties>
</file>