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758" w:tblpY="606"/>
        <w:tblOverlap w:val="never"/>
        <w:tblW w:w="48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1"/>
        <w:gridCol w:w="4136"/>
        <w:gridCol w:w="2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widowControl w:val="0"/>
              <w:spacing w:line="276" w:lineRule="auto"/>
              <w:jc w:val="both"/>
              <w:rPr>
                <w:rFonts w:ascii="Times New Roman" w:hAnsi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附表一</w:t>
            </w:r>
          </w:p>
          <w:p>
            <w:pPr>
              <w:pStyle w:val="4"/>
              <w:widowControl w:val="0"/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6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widowControl w:val="0"/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4"/>
              <w:widowControl w:val="0"/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pStyle w:val="15"/>
      </w:pPr>
    </w:p>
    <w:p>
      <w:pPr>
        <w:pStyle w:val="15"/>
      </w:pPr>
    </w:p>
    <w:p>
      <w:pPr>
        <w:pStyle w:val="3"/>
        <w:spacing w:before="0" w:after="0" w:line="276" w:lineRule="auto"/>
        <w:jc w:val="center"/>
        <w:rPr>
          <w:rFonts w:hint="eastAsia" w:cs="Times New Roman"/>
          <w:b/>
          <w:color w:val="auto"/>
          <w:sz w:val="36"/>
          <w:szCs w:val="36"/>
          <w:lang w:val="en-US" w:eastAsia="zh-CN"/>
        </w:rPr>
      </w:pPr>
      <w:bookmarkStart w:id="0" w:name="_Toc36456882"/>
      <w:bookmarkStart w:id="1" w:name="_Toc36456410"/>
      <w:bookmarkStart w:id="2" w:name="_Toc36456455"/>
      <w:bookmarkStart w:id="3" w:name="_Toc505938418"/>
      <w:bookmarkStart w:id="4" w:name="_Toc503388349"/>
      <w:r>
        <w:rPr>
          <w:rFonts w:hint="eastAsia" w:cs="Times New Roman"/>
          <w:b/>
          <w:color w:val="auto"/>
          <w:sz w:val="36"/>
          <w:szCs w:val="36"/>
          <w:lang w:val="en-US" w:eastAsia="zh-CN"/>
        </w:rPr>
        <w:t>宁波振诚矿业有限公司穿鼻岛石料矿项目安保服务采购</w:t>
      </w:r>
    </w:p>
    <w:p>
      <w:pPr>
        <w:pStyle w:val="3"/>
        <w:spacing w:before="0" w:after="0" w:line="276" w:lineRule="auto"/>
        <w:jc w:val="center"/>
        <w:rPr>
          <w:rFonts w:hint="default" w:ascii="Times New Roman" w:hAnsi="Times New Roman" w:eastAsia="宋体"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highlight w:val="none"/>
        </w:rPr>
        <w:t>招标</w:t>
      </w:r>
      <w:bookmarkEnd w:id="0"/>
      <w:bookmarkEnd w:id="1"/>
      <w:bookmarkEnd w:id="2"/>
      <w:bookmarkEnd w:id="3"/>
      <w:r>
        <w:rPr>
          <w:rFonts w:hint="eastAsia" w:ascii="黑体" w:hAnsi="黑体" w:eastAsia="黑体" w:cs="黑体"/>
          <w:b/>
          <w:bCs w:val="0"/>
          <w:sz w:val="36"/>
          <w:szCs w:val="36"/>
          <w:highlight w:val="none"/>
          <w:lang w:val="en-US" w:eastAsia="zh-CN"/>
        </w:rPr>
        <w:t>结果公示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Times New Roman"/>
          <w:b w:val="0"/>
          <w:bCs/>
          <w:color w:val="auto"/>
          <w:sz w:val="24"/>
          <w:szCs w:val="20"/>
          <w:lang w:val="en-US" w:eastAsia="zh-CN"/>
        </w:rPr>
        <w:t>宁波振诚矿业有限公司穿鼻岛石料矿项目安保服务采购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招标于20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1日在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宁波市北仑区大榭街道滨海东路12号码头东楼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楼会议室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开标，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已按照公开招标文件要求完成评审工作。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uto"/>
        <w:ind w:leftChars="0"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经评标小组根据招标文件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评审规则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进行评定，本项目推荐的中标单位如下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40" w:type="dxa"/>
            <w:vAlign w:val="center"/>
          </w:tcPr>
          <w:p>
            <w:pPr>
              <w:pStyle w:val="15"/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4320" w:type="dxa"/>
            <w:vAlign w:val="center"/>
          </w:tcPr>
          <w:p>
            <w:pPr>
              <w:pStyle w:val="15"/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40" w:type="dxa"/>
            <w:vAlign w:val="center"/>
          </w:tcPr>
          <w:p>
            <w:pPr>
              <w:pStyle w:val="15"/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第一中标候选人</w:t>
            </w:r>
          </w:p>
        </w:tc>
        <w:tc>
          <w:tcPr>
            <w:tcW w:w="432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Times New Roman"/>
                <w:b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sz w:val="24"/>
                <w:szCs w:val="20"/>
                <w:highlight w:val="none"/>
                <w:lang w:val="en-US" w:eastAsia="zh-CN"/>
              </w:rPr>
              <w:t>浙江无双安保服务有限公司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40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第二中标候选人</w:t>
            </w:r>
          </w:p>
        </w:tc>
        <w:tc>
          <w:tcPr>
            <w:tcW w:w="4320" w:type="dxa"/>
            <w:vAlign w:val="center"/>
          </w:tcPr>
          <w:p>
            <w:pPr>
              <w:pStyle w:val="15"/>
              <w:widowControl/>
              <w:spacing w:line="312" w:lineRule="auto"/>
              <w:jc w:val="center"/>
              <w:rPr>
                <w:rFonts w:hint="eastAsia" w:ascii="宋体" w:hAnsi="宋体" w:eastAsia="宋体" w:cs="Times New Roman"/>
                <w:b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auto"/>
                <w:sz w:val="24"/>
                <w:szCs w:val="20"/>
                <w:highlight w:val="none"/>
                <w:lang w:val="en-US" w:eastAsia="zh-CN"/>
              </w:rPr>
              <w:t>宁波大中保安服务有限公司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40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第三中标候选人</w:t>
            </w:r>
          </w:p>
        </w:tc>
        <w:tc>
          <w:tcPr>
            <w:tcW w:w="432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sz w:val="24"/>
                <w:szCs w:val="20"/>
                <w:lang w:val="en-US" w:eastAsia="zh-CN"/>
              </w:rPr>
              <w:t>宁波安信保安服务有限公司</w:t>
            </w:r>
          </w:p>
        </w:tc>
      </w:tr>
    </w:tbl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1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公示时间：202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5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21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日至202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5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23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日，如对以上公示结果有异议，请与厦门国贸集团股份有限公司监察室联系（联系电话0592-5898586）。</w:t>
      </w:r>
      <w:bookmarkStart w:id="5" w:name="_GoBack"/>
      <w:bookmarkEnd w:id="5"/>
    </w:p>
    <w:p>
      <w:pPr>
        <w:pStyle w:val="15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left"/>
        <w:textAlignment w:val="baseline"/>
        <w:rPr>
          <w:rFonts w:hint="eastAsia" w:ascii="宋体" w:hAnsi="宋体"/>
          <w:color w:val="auto"/>
          <w:sz w:val="24"/>
          <w:szCs w:val="24"/>
          <w:lang w:val="en-US" w:eastAsia="zh-CN"/>
        </w:rPr>
      </w:pPr>
    </w:p>
    <w:p>
      <w:pPr>
        <w:pStyle w:val="15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left"/>
        <w:textAlignment w:val="baseline"/>
        <w:rPr>
          <w:rFonts w:hint="eastAsia" w:ascii="宋体" w:hAnsi="宋体"/>
          <w:color w:val="auto"/>
          <w:sz w:val="24"/>
          <w:szCs w:val="24"/>
          <w:lang w:val="en-US" w:eastAsia="zh-CN"/>
        </w:rPr>
      </w:pPr>
    </w:p>
    <w:p>
      <w:pPr>
        <w:pStyle w:val="15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left"/>
        <w:textAlignment w:val="baseline"/>
        <w:rPr>
          <w:rFonts w:hint="eastAsia" w:ascii="宋体" w:hAnsi="宋体"/>
          <w:color w:val="auto"/>
          <w:sz w:val="24"/>
          <w:szCs w:val="24"/>
          <w:lang w:val="en-US" w:eastAsia="zh-CN"/>
        </w:rPr>
      </w:pPr>
    </w:p>
    <w:p>
      <w:pPr>
        <w:pStyle w:val="15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right"/>
        <w:textAlignment w:val="baseline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宁波振诚矿业有限公司</w:t>
      </w:r>
    </w:p>
    <w:p>
      <w:pPr>
        <w:pStyle w:val="15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right"/>
        <w:textAlignment w:val="baseline"/>
        <w:rPr>
          <w:rFonts w:hint="default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2024年 5 月 21 日</w:t>
      </w:r>
    </w:p>
    <w:p>
      <w:pPr>
        <w:pStyle w:val="15"/>
        <w:widowControl w:val="0"/>
        <w:numPr>
          <w:ilvl w:val="0"/>
          <w:numId w:val="0"/>
        </w:numPr>
        <w:adjustRightInd w:val="0"/>
        <w:spacing w:line="420" w:lineRule="atLeast"/>
        <w:ind w:leftChars="0"/>
        <w:jc w:val="left"/>
        <w:textAlignment w:val="baseline"/>
        <w:rPr>
          <w:rFonts w:hint="default" w:ascii="宋体" w:hAnsi="宋体"/>
          <w:color w:val="auto"/>
          <w:sz w:val="24"/>
          <w:szCs w:val="24"/>
          <w:lang w:val="en-US" w:eastAsia="zh-CN"/>
        </w:rPr>
      </w:pPr>
    </w:p>
    <w:p>
      <w:pPr>
        <w:pStyle w:val="15"/>
        <w:sectPr>
          <w:pgSz w:w="11906" w:h="16838"/>
          <w:pgMar w:top="669" w:right="873" w:bottom="669" w:left="873" w:header="851" w:footer="992" w:gutter="0"/>
          <w:cols w:space="0" w:num="1"/>
          <w:docGrid w:type="lines" w:linePitch="312" w:charSpace="0"/>
        </w:sectPr>
      </w:pPr>
    </w:p>
    <w:p>
      <w:pPr>
        <w:pStyle w:val="16"/>
        <w:ind w:firstLine="0" w:firstLineChars="0"/>
      </w:pPr>
    </w:p>
    <w:sectPr>
      <w:pgSz w:w="11906" w:h="16838"/>
      <w:pgMar w:top="669" w:right="873" w:bottom="669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44FB6272"/>
    <w:rsid w:val="000842B9"/>
    <w:rsid w:val="00A5117C"/>
    <w:rsid w:val="02BA1853"/>
    <w:rsid w:val="03F460FC"/>
    <w:rsid w:val="04A123DD"/>
    <w:rsid w:val="04BE5FB8"/>
    <w:rsid w:val="06BA5EFA"/>
    <w:rsid w:val="07100627"/>
    <w:rsid w:val="097A7FD3"/>
    <w:rsid w:val="0AB15EB9"/>
    <w:rsid w:val="0B574A70"/>
    <w:rsid w:val="0C1577B7"/>
    <w:rsid w:val="0D9B6B28"/>
    <w:rsid w:val="0E366CE4"/>
    <w:rsid w:val="0EDC7205"/>
    <w:rsid w:val="0F6366D9"/>
    <w:rsid w:val="11E67B72"/>
    <w:rsid w:val="12971E98"/>
    <w:rsid w:val="13184089"/>
    <w:rsid w:val="13630E68"/>
    <w:rsid w:val="17E9375A"/>
    <w:rsid w:val="180F7DA1"/>
    <w:rsid w:val="18C52625"/>
    <w:rsid w:val="18E42339"/>
    <w:rsid w:val="1A90111F"/>
    <w:rsid w:val="1BB460D3"/>
    <w:rsid w:val="1CD634DF"/>
    <w:rsid w:val="1E064063"/>
    <w:rsid w:val="20084133"/>
    <w:rsid w:val="21A94A60"/>
    <w:rsid w:val="2422789C"/>
    <w:rsid w:val="264E003E"/>
    <w:rsid w:val="284321AC"/>
    <w:rsid w:val="28FF6B26"/>
    <w:rsid w:val="2C583C14"/>
    <w:rsid w:val="2C6470D6"/>
    <w:rsid w:val="2D730C94"/>
    <w:rsid w:val="2E561CC9"/>
    <w:rsid w:val="2E732ECF"/>
    <w:rsid w:val="2F883048"/>
    <w:rsid w:val="2FC242FE"/>
    <w:rsid w:val="31BD655C"/>
    <w:rsid w:val="33ED296E"/>
    <w:rsid w:val="3487323A"/>
    <w:rsid w:val="360974C9"/>
    <w:rsid w:val="38806B05"/>
    <w:rsid w:val="38AD2333"/>
    <w:rsid w:val="395C1CA6"/>
    <w:rsid w:val="3BC61D3C"/>
    <w:rsid w:val="3BCE56C1"/>
    <w:rsid w:val="3D753951"/>
    <w:rsid w:val="3F4F7231"/>
    <w:rsid w:val="412D35A2"/>
    <w:rsid w:val="425E3E67"/>
    <w:rsid w:val="444B7523"/>
    <w:rsid w:val="44FB6272"/>
    <w:rsid w:val="454C3134"/>
    <w:rsid w:val="45D500AC"/>
    <w:rsid w:val="462055EE"/>
    <w:rsid w:val="46B92251"/>
    <w:rsid w:val="47F211F4"/>
    <w:rsid w:val="4A0D0E98"/>
    <w:rsid w:val="4A8F489D"/>
    <w:rsid w:val="4BF709E0"/>
    <w:rsid w:val="4C107007"/>
    <w:rsid w:val="4F691C49"/>
    <w:rsid w:val="4F701299"/>
    <w:rsid w:val="4FC82E13"/>
    <w:rsid w:val="50D145C8"/>
    <w:rsid w:val="50EE49D5"/>
    <w:rsid w:val="52046FFA"/>
    <w:rsid w:val="52CC28E7"/>
    <w:rsid w:val="52CD3388"/>
    <w:rsid w:val="53E30BC0"/>
    <w:rsid w:val="5408261D"/>
    <w:rsid w:val="55432F3C"/>
    <w:rsid w:val="56023678"/>
    <w:rsid w:val="5727371C"/>
    <w:rsid w:val="57C45934"/>
    <w:rsid w:val="58220645"/>
    <w:rsid w:val="589369B0"/>
    <w:rsid w:val="60A30D33"/>
    <w:rsid w:val="61100A78"/>
    <w:rsid w:val="633D1B96"/>
    <w:rsid w:val="6522394D"/>
    <w:rsid w:val="670B1A13"/>
    <w:rsid w:val="679259FF"/>
    <w:rsid w:val="68C121E7"/>
    <w:rsid w:val="68CD2DF1"/>
    <w:rsid w:val="6A332502"/>
    <w:rsid w:val="6BBA4A08"/>
    <w:rsid w:val="6BBC1F79"/>
    <w:rsid w:val="6E5545C5"/>
    <w:rsid w:val="6ECE341F"/>
    <w:rsid w:val="6F7044D6"/>
    <w:rsid w:val="6F7C071E"/>
    <w:rsid w:val="70825F31"/>
    <w:rsid w:val="71A30D06"/>
    <w:rsid w:val="71CF37C3"/>
    <w:rsid w:val="72117D5F"/>
    <w:rsid w:val="72710C91"/>
    <w:rsid w:val="727B4554"/>
    <w:rsid w:val="727F6340"/>
    <w:rsid w:val="729C78C3"/>
    <w:rsid w:val="75ED6880"/>
    <w:rsid w:val="77177AE1"/>
    <w:rsid w:val="775C3D69"/>
    <w:rsid w:val="7B497A0B"/>
    <w:rsid w:val="7EC252BA"/>
    <w:rsid w:val="7ECA59B1"/>
    <w:rsid w:val="7F5B6DA7"/>
    <w:rsid w:val="7FCC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宋体"/>
      <w:color w:val="00000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360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kern w:val="0"/>
      <w:sz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</w:style>
  <w:style w:type="paragraph" w:styleId="6">
    <w:name w:val="Body Text"/>
    <w:basedOn w:val="1"/>
    <w:next w:val="7"/>
    <w:autoRedefine/>
    <w:qFormat/>
    <w:uiPriority w:val="0"/>
    <w:pPr>
      <w:spacing w:after="120"/>
    </w:pPr>
    <w:rPr>
      <w:szCs w:val="24"/>
    </w:rPr>
  </w:style>
  <w:style w:type="paragraph" w:styleId="7">
    <w:name w:val="Body Text First Indent"/>
    <w:basedOn w:val="6"/>
    <w:autoRedefine/>
    <w:qFormat/>
    <w:uiPriority w:val="0"/>
    <w:pPr>
      <w:ind w:firstLine="420" w:firstLineChars="100"/>
    </w:pPr>
    <w:rPr>
      <w:rFonts w:cs="Times New Roman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sz w:val="18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autoRedefine/>
    <w:qFormat/>
    <w:uiPriority w:val="0"/>
    <w:rPr>
      <w:sz w:val="21"/>
      <w:szCs w:val="21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表格文字"/>
    <w:basedOn w:val="1"/>
    <w:autoRedefine/>
    <w:qFormat/>
    <w:uiPriority w:val="0"/>
    <w:pPr>
      <w:adjustRightInd w:val="0"/>
      <w:spacing w:line="420" w:lineRule="atLeast"/>
      <w:textAlignment w:val="baseline"/>
    </w:pPr>
  </w:style>
  <w:style w:type="paragraph" w:customStyle="1" w:styleId="16">
    <w:name w:val="_Style 2"/>
    <w:basedOn w:val="1"/>
    <w:autoRedefine/>
    <w:qFormat/>
    <w:uiPriority w:val="99"/>
    <w:pPr>
      <w:ind w:firstLine="420" w:firstLineChars="200"/>
    </w:pPr>
  </w:style>
  <w:style w:type="paragraph" w:customStyle="1" w:styleId="17">
    <w:name w:val="Revision"/>
    <w:autoRedefine/>
    <w:hidden/>
    <w:semiHidden/>
    <w:qFormat/>
    <w:uiPriority w:val="99"/>
    <w:rPr>
      <w:rFonts w:ascii="Times New Roman" w:hAnsi="Times New Roman" w:eastAsia="宋体" w:cs="宋体"/>
      <w:color w:val="000000"/>
      <w:sz w:val="22"/>
      <w:szCs w:val="22"/>
      <w:lang w:val="en-US" w:eastAsia="zh-CN" w:bidi="ar-SA"/>
    </w:rPr>
  </w:style>
  <w:style w:type="paragraph" w:customStyle="1" w:styleId="18">
    <w:name w:val="公告正文"/>
    <w:basedOn w:val="1"/>
    <w:autoRedefine/>
    <w:qFormat/>
    <w:uiPriority w:val="0"/>
    <w:pPr>
      <w:spacing w:line="400" w:lineRule="atLeast"/>
      <w:ind w:firstLine="437"/>
    </w:pPr>
    <w:rPr>
      <w:rFonts w:asci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1626</Words>
  <Characters>1735</Characters>
  <Lines>16</Lines>
  <Paragraphs>4</Paragraphs>
  <TotalTime>89</TotalTime>
  <ScaleCrop>false</ScaleCrop>
  <LinksUpToDate>false</LinksUpToDate>
  <CharactersWithSpaces>1898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2022-04-19T02:36:00Z</dcterms:created>
  <dc:creator>陈华栓</dc:creator>
  <cp:lastModifiedBy>窦窦</cp:lastModifiedBy>
  <cp:lastPrinted>2024-05-13T02:47:00Z</cp:lastPrinted>
  <dcterms:modified xsi:type="dcterms:W3CDTF">2024-05-21T01:00:56Z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2C693E301A9F4CCA9D97C67D097C0881_13</vt:lpwstr>
  </property>
  <property fmtid="{D5CDD505-2E9C-101B-9397-08002B2CF9AE}" pid="4" name="commondata">
    <vt:lpwstr>eyJoZGlkIjoiYjIxYjY4YjJhYWM2NmRjODdjMWE0NWNkZjExN2VmZDUifQ==</vt:lpwstr>
  </property>
</Properties>
</file>