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附件二 </w:t>
      </w:r>
      <w:r>
        <w:rPr>
          <w:rFonts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</w:rPr>
        <w:t>报价函表格式</w:t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</w:rPr>
        <w:t>宁波振诚矿业有限公司穿鼻岛矿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表土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竞价项目报价表</w:t>
      </w:r>
    </w:p>
    <w:p>
      <w:pPr>
        <w:spacing w:line="360" w:lineRule="auto"/>
        <w:ind w:firstLine="480" w:firstLineChars="200"/>
        <w:jc w:val="right"/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编号：N</w:t>
      </w:r>
      <w:r>
        <w:rPr>
          <w:rFonts w:ascii="宋体" w:hAnsi="宋体" w:eastAsia="宋体" w:cs="宋体"/>
          <w:sz w:val="24"/>
          <w:highlight w:val="none"/>
        </w:rPr>
        <w:t>BZCDZJJ202</w:t>
      </w:r>
      <w:r>
        <w:rPr>
          <w:rFonts w:hint="eastAsia" w:ascii="宋体" w:hAnsi="宋体" w:eastAsia="宋体" w:cs="宋体"/>
          <w:sz w:val="24"/>
          <w:highlight w:val="none"/>
        </w:rPr>
        <w:t>3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012</w:t>
      </w:r>
      <w:bookmarkStart w:id="0" w:name="_GoBack"/>
      <w:bookmarkEnd w:id="0"/>
    </w:p>
    <w:tbl>
      <w:tblPr>
        <w:tblStyle w:val="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665"/>
        <w:gridCol w:w="1444"/>
        <w:gridCol w:w="1444"/>
        <w:gridCol w:w="1444"/>
        <w:gridCol w:w="14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名称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税率（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  <w:t>%）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含税单价（元/吨）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数量（吨）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含税总价（元）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含税总价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（大写）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lang w:val="en-US" w:eastAsia="zh-CN"/>
              </w:rPr>
              <w:t>表土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  <w:t>1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3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（备注：与竞价须数量一致）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</w:tr>
    </w:tbl>
    <w:p>
      <w:pPr>
        <w:pStyle w:val="5"/>
        <w:spacing w:line="360" w:lineRule="auto"/>
        <w:ind w:firstLine="420" w:firstLineChars="200"/>
      </w:pPr>
      <w:r>
        <w:rPr>
          <w:rFonts w:hint="eastAsia"/>
        </w:rPr>
        <w:t>本报价的有效期为自送达日起2个月。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TJiMDVkMzdlNzM2OWU0ZGYwNWEzM2VmNWFmOTUifQ=="/>
  </w:docVars>
  <w:rsids>
    <w:rsidRoot w:val="654813F1"/>
    <w:rsid w:val="12AC27E8"/>
    <w:rsid w:val="2250702C"/>
    <w:rsid w:val="4E8076D2"/>
    <w:rsid w:val="528A2602"/>
    <w:rsid w:val="654813F1"/>
    <w:rsid w:val="7564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120</Characters>
  <Lines>0</Lines>
  <Paragraphs>0</Paragraphs>
  <TotalTime>0</TotalTime>
  <ScaleCrop>false</ScaleCrop>
  <LinksUpToDate>false</LinksUpToDate>
  <CharactersWithSpaces>122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2023-03-20T02:35:00Z</dcterms:created>
  <dc:creator>王航蕾</dc:creator>
  <cp:lastModifiedBy>33023</cp:lastModifiedBy>
  <dcterms:modified xsi:type="dcterms:W3CDTF">2023-04-04T02:52:10Z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F49EEE221E084494A4F97E06767E3C44</vt:lpwstr>
  </property>
</Properties>
</file>