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both"/>
        <w:rPr>
          <w:rFonts w:ascii="仿宋" w:hAnsi="仿宋" w:eastAsia="仿宋"/>
          <w:b/>
          <w:bCs/>
          <w:sz w:val="44"/>
          <w:szCs w:val="44"/>
        </w:rPr>
      </w:pPr>
      <w:r>
        <w:rPr>
          <w:rFonts w:hint="eastAsia" w:ascii="仿宋" w:hAnsi="仿宋" w:eastAsia="仿宋"/>
          <w:b/>
          <w:bCs/>
          <w:sz w:val="44"/>
          <w:szCs w:val="44"/>
          <w:highlight w:val="none"/>
          <w:lang w:val="en-US" w:eastAsia="zh-CN"/>
        </w:rPr>
        <w:t xml:space="preserve">纯 </w:t>
      </w:r>
      <w:r>
        <w:rPr>
          <w:rFonts w:hint="eastAsia" w:ascii="仿宋" w:hAnsi="仿宋" w:eastAsia="仿宋"/>
          <w:b/>
          <w:bCs/>
          <w:sz w:val="44"/>
          <w:szCs w:val="44"/>
          <w:highlight w:val="none"/>
        </w:rPr>
        <w:t xml:space="preserve">宕 </w:t>
      </w:r>
      <w:r>
        <w:rPr>
          <w:rFonts w:hint="eastAsia" w:ascii="仿宋" w:hAnsi="仿宋" w:eastAsia="仿宋"/>
          <w:b/>
          <w:bCs/>
          <w:sz w:val="44"/>
          <w:szCs w:val="44"/>
          <w:highlight w:val="none"/>
          <w:lang w:eastAsia="zh-CN"/>
        </w:rPr>
        <w:t>碴</w:t>
      </w:r>
      <w:r>
        <w:rPr>
          <w:rFonts w:hint="eastAsia" w:ascii="仿宋" w:hAnsi="仿宋" w:eastAsia="仿宋"/>
          <w:b/>
          <w:bCs/>
          <w:sz w:val="44"/>
          <w:szCs w:val="44"/>
        </w:rPr>
        <w:t xml:space="preserve"> 销 售 合 同</w:t>
      </w:r>
    </w:p>
    <w:p>
      <w:pPr>
        <w:spacing w:line="276" w:lineRule="auto"/>
        <w:jc w:val="right"/>
        <w:rPr>
          <w:rFonts w:ascii="仿宋" w:hAnsi="仿宋" w:eastAsia="仿宋"/>
          <w:szCs w:val="21"/>
          <w:u w:val="single"/>
        </w:rPr>
      </w:pPr>
      <w:r>
        <w:rPr>
          <w:rFonts w:hint="eastAsia" w:ascii="仿宋" w:hAnsi="仿宋" w:eastAsia="仿宋"/>
          <w:szCs w:val="21"/>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3007</w:t>
      </w:r>
      <w:r>
        <w:rPr>
          <w:rFonts w:hint="eastAsia" w:ascii="仿宋" w:hAnsi="仿宋" w:eastAsia="仿宋"/>
          <w:szCs w:val="21"/>
        </w:rPr>
        <w:t xml:space="preserve">                                       签订地点：</w:t>
      </w:r>
      <w:r>
        <w:rPr>
          <w:rFonts w:hint="eastAsia" w:ascii="仿宋" w:hAnsi="仿宋" w:eastAsia="仿宋"/>
          <w:szCs w:val="21"/>
          <w:u w:val="single"/>
        </w:rPr>
        <w:t>厦门市思明区</w:t>
      </w:r>
    </w:p>
    <w:p>
      <w:pPr>
        <w:spacing w:line="276" w:lineRule="auto"/>
        <w:jc w:val="right"/>
        <w:rPr>
          <w:rFonts w:ascii="仿宋" w:hAnsi="仿宋" w:eastAsia="仿宋"/>
          <w:szCs w:val="21"/>
        </w:rPr>
      </w:pPr>
      <w:r>
        <w:rPr>
          <w:rFonts w:hint="eastAsia" w:ascii="仿宋" w:hAnsi="仿宋" w:eastAsia="仿宋"/>
          <w:szCs w:val="21"/>
        </w:rPr>
        <w:t xml:space="preserve">         签约时间：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月</w:t>
      </w:r>
      <w:r>
        <w:rPr>
          <w:rFonts w:ascii="仿宋" w:hAnsi="仿宋" w:eastAsia="仿宋"/>
          <w:szCs w:val="21"/>
          <w:u w:val="single"/>
        </w:rPr>
        <w:t xml:space="preserve">    </w:t>
      </w:r>
      <w:r>
        <w:rPr>
          <w:rFonts w:hint="eastAsia" w:ascii="仿宋" w:hAnsi="仿宋" w:eastAsia="仿宋"/>
          <w:szCs w:val="21"/>
        </w:rPr>
        <w:t>日</w:t>
      </w:r>
    </w:p>
    <w:p>
      <w:pPr>
        <w:spacing w:line="360" w:lineRule="auto"/>
        <w:ind w:firstLine="482" w:firstLineChars="200"/>
        <w:jc w:val="left"/>
        <w:rPr>
          <w:rFonts w:ascii="仿宋" w:hAnsi="仿宋" w:eastAsia="仿宋"/>
          <w:b/>
          <w:bCs/>
          <w:sz w:val="24"/>
          <w:szCs w:val="24"/>
          <w:u w:val="single"/>
        </w:rPr>
      </w:pPr>
      <w:r>
        <w:rPr>
          <w:rFonts w:hint="eastAsia" w:ascii="仿宋" w:hAnsi="仿宋" w:eastAsia="仿宋"/>
          <w:b/>
          <w:bCs/>
          <w:sz w:val="24"/>
          <w:szCs w:val="24"/>
        </w:rPr>
        <w:t>甲方：宁波振诚矿业有限公司</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乙方：</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3007</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纯宕碴</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纯宕碴</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w:t>
      </w:r>
      <w:r>
        <w:rPr>
          <w:rFonts w:hint="eastAsia" w:ascii="仿宋" w:hAnsi="仿宋" w:eastAsia="仿宋"/>
          <w:b/>
          <w:bCs/>
          <w:sz w:val="24"/>
          <w:szCs w:val="24"/>
          <w:highlight w:val="none"/>
        </w:rPr>
        <w:t>量以甲方实际提供并出运为准。在合同执行期内单价不作调整，乙方需充分考虑</w:t>
      </w:r>
      <w:r>
        <w:rPr>
          <w:rFonts w:hint="eastAsia" w:ascii="仿宋" w:hAnsi="仿宋" w:eastAsia="仿宋"/>
          <w:b/>
          <w:bCs/>
          <w:sz w:val="24"/>
          <w:szCs w:val="24"/>
          <w:highlight w:val="none"/>
          <w:lang w:eastAsia="zh-CN"/>
        </w:rPr>
        <w:t>纯宕碴</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直接爆破后</w:t>
      </w:r>
      <w:r>
        <w:rPr>
          <w:rFonts w:ascii="宋体" w:hAnsi="宋体" w:eastAsia="宋体" w:cs="宋体"/>
          <w:b/>
          <w:bCs/>
          <w:sz w:val="24"/>
          <w:highlight w:val="none"/>
        </w:rPr>
        <w:t>由风化层、强风化层、</w:t>
      </w:r>
      <w:r>
        <w:rPr>
          <w:rFonts w:hint="eastAsia" w:ascii="宋体" w:hAnsi="宋体" w:eastAsia="宋体" w:cs="宋体"/>
          <w:b/>
          <w:bCs/>
          <w:sz w:val="24"/>
          <w:highlight w:val="none"/>
        </w:rPr>
        <w:t>山皮土组成的纯</w:t>
      </w:r>
      <w:r>
        <w:rPr>
          <w:rFonts w:hint="eastAsia" w:ascii="宋体" w:hAnsi="宋体" w:cs="宋体"/>
          <w:b/>
          <w:bCs/>
          <w:sz w:val="24"/>
          <w:highlight w:val="none"/>
          <w:lang w:eastAsia="zh-CN"/>
        </w:rPr>
        <w:t>宕碴</w:t>
      </w:r>
      <w:r>
        <w:rPr>
          <w:rFonts w:hint="eastAsia" w:ascii="宋体" w:hAnsi="宋体" w:eastAsia="宋体" w:cs="宋体"/>
          <w:b/>
          <w:bCs/>
          <w:sz w:val="24"/>
          <w:highlight w:val="none"/>
        </w:rPr>
        <w:t>。</w:t>
      </w:r>
    </w:p>
    <w:p>
      <w:pPr>
        <w:spacing w:line="360" w:lineRule="auto"/>
        <w:ind w:firstLine="482" w:firstLineChars="200"/>
        <w:jc w:val="left"/>
        <w:rPr>
          <w:rFonts w:hint="eastAsia" w:ascii="仿宋" w:hAnsi="仿宋" w:eastAsia="仿宋" w:cs="仿宋"/>
          <w:b/>
          <w:bCs/>
          <w:sz w:val="24"/>
          <w:szCs w:val="24"/>
        </w:rPr>
      </w:pPr>
      <w:r>
        <w:rPr>
          <w:rFonts w:hint="eastAsia" w:ascii="仿宋" w:hAnsi="仿宋" w:eastAsia="仿宋" w:cs="仿宋"/>
          <w:b/>
          <w:bCs/>
          <w:sz w:val="24"/>
          <w:szCs w:val="24"/>
        </w:rPr>
        <w:t>因</w:t>
      </w:r>
      <w:bookmarkStart w:id="0" w:name="_Hlk120713555"/>
      <w:r>
        <w:rPr>
          <w:rFonts w:hint="eastAsia" w:ascii="仿宋" w:hAnsi="仿宋" w:eastAsia="仿宋" w:cs="仿宋"/>
          <w:b/>
          <w:bCs/>
          <w:sz w:val="24"/>
          <w:szCs w:val="24"/>
        </w:rPr>
        <w:t>爆破、开采、混装</w:t>
      </w:r>
      <w:bookmarkEnd w:id="0"/>
      <w:r>
        <w:rPr>
          <w:rFonts w:hint="eastAsia" w:ascii="仿宋" w:hAnsi="仿宋" w:eastAsia="仿宋" w:cs="仿宋"/>
          <w:b/>
          <w:bCs/>
          <w:sz w:val="24"/>
          <w:szCs w:val="24"/>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本矿山销售的纯宕碴仅用于工程性围填、路基等使用，不保证能作为加工机制砂或碎石使用。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三、合同履约的保证金：</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rPr>
        <w:t>1.乙方需在合同签订之日起</w:t>
      </w:r>
      <w:bookmarkStart w:id="1" w:name="_Hlk120777838"/>
      <w:r>
        <w:rPr>
          <w:rFonts w:hint="eastAsia" w:ascii="仿宋" w:hAnsi="仿宋" w:eastAsia="仿宋" w:cs="仿宋"/>
          <w:sz w:val="24"/>
          <w:szCs w:val="24"/>
        </w:rPr>
        <w:t>3个工作日内</w:t>
      </w:r>
      <w:bookmarkEnd w:id="1"/>
      <w:r>
        <w:rPr>
          <w:rFonts w:hint="eastAsia" w:ascii="仿宋" w:hAnsi="仿宋" w:eastAsia="仿宋" w:cs="仿宋"/>
          <w:sz w:val="24"/>
          <w:szCs w:val="24"/>
        </w:rPr>
        <w:t>支</w:t>
      </w:r>
      <w:r>
        <w:rPr>
          <w:rFonts w:hint="eastAsia" w:ascii="仿宋" w:hAnsi="仿宋" w:eastAsia="仿宋" w:cs="仿宋"/>
          <w:sz w:val="24"/>
          <w:szCs w:val="24"/>
          <w:highlight w:val="none"/>
        </w:rPr>
        <w:t>付</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w:t>
      </w:r>
      <w:r>
        <w:rPr>
          <w:rFonts w:hint="eastAsia" w:ascii="仿宋" w:hAnsi="仿宋" w:eastAsia="仿宋"/>
          <w:sz w:val="24"/>
          <w:szCs w:val="24"/>
          <w:highlight w:val="none"/>
        </w:rPr>
        <w:t>于</w:t>
      </w:r>
      <w:r>
        <w:rPr>
          <w:rFonts w:hint="eastAsia" w:ascii="仿宋" w:hAnsi="仿宋" w:eastAsia="仿宋" w:cs="仿宋"/>
          <w:sz w:val="24"/>
          <w:szCs w:val="24"/>
          <w:highlight w:val="none"/>
          <w:u w:val="single"/>
          <w:lang w:val="en-US" w:eastAsia="zh-CN"/>
        </w:rPr>
        <w:t>10</w:t>
      </w:r>
      <w:r>
        <w:rPr>
          <w:rFonts w:hint="eastAsia" w:ascii="仿宋" w:hAnsi="仿宋" w:eastAsia="仿宋"/>
          <w:sz w:val="24"/>
          <w:szCs w:val="24"/>
          <w:highlight w:val="none"/>
        </w:rPr>
        <w:t>万元，一旦发生保证金被抵扣或被没收等情况时，乙方应在三个工作日内补足。乙方未及时足额支付或补足的，应按本合同约定承担违约责任。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2.双方履行合同完毕，甲方在30日内无息退回剩余履约保证金。</w:t>
      </w:r>
      <w:bookmarkStart w:id="4" w:name="_GoBack"/>
      <w:bookmarkEnd w:id="4"/>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14</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纯宕碴</w:t>
      </w:r>
      <w:r>
        <w:rPr>
          <w:rFonts w:hint="eastAsia" w:ascii="仿宋" w:hAnsi="仿宋" w:eastAsia="仿宋" w:cs="仿宋"/>
          <w:sz w:val="24"/>
          <w:szCs w:val="24"/>
          <w:highlight w:val="none"/>
        </w:rPr>
        <w:t>卸至乙方</w:t>
      </w:r>
      <w:r>
        <w:rPr>
          <w:rFonts w:hint="eastAsia" w:ascii="仿宋" w:hAnsi="仿宋" w:eastAsia="仿宋" w:cs="仿宋"/>
          <w:sz w:val="24"/>
          <w:szCs w:val="24"/>
        </w:rPr>
        <w:t>装运船舶即视同交付完成，后续船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7A5F0E"/>
    <w:rsid w:val="07C21FD0"/>
    <w:rsid w:val="081859DF"/>
    <w:rsid w:val="08C23B9D"/>
    <w:rsid w:val="09A913AE"/>
    <w:rsid w:val="09CB6160"/>
    <w:rsid w:val="09DC2E32"/>
    <w:rsid w:val="0A724DA4"/>
    <w:rsid w:val="0CA73EBF"/>
    <w:rsid w:val="0D2E2B30"/>
    <w:rsid w:val="0D5D5C42"/>
    <w:rsid w:val="0DC45CC1"/>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74C0952"/>
    <w:rsid w:val="38F7793F"/>
    <w:rsid w:val="39445D84"/>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8016DC"/>
    <w:rsid w:val="4A45370A"/>
    <w:rsid w:val="4A69564B"/>
    <w:rsid w:val="4BCF3BD3"/>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8336E40"/>
    <w:rsid w:val="697D65C5"/>
    <w:rsid w:val="6A687275"/>
    <w:rsid w:val="6B040620"/>
    <w:rsid w:val="6C68355C"/>
    <w:rsid w:val="6CD429A0"/>
    <w:rsid w:val="6D4C4C2C"/>
    <w:rsid w:val="6D760641"/>
    <w:rsid w:val="6E394190"/>
    <w:rsid w:val="6E7B3C3C"/>
    <w:rsid w:val="6FDA7A62"/>
    <w:rsid w:val="70820965"/>
    <w:rsid w:val="70DF5DB7"/>
    <w:rsid w:val="70E138DD"/>
    <w:rsid w:val="71413119"/>
    <w:rsid w:val="71B11502"/>
    <w:rsid w:val="738844E4"/>
    <w:rsid w:val="774626EC"/>
    <w:rsid w:val="78250553"/>
    <w:rsid w:val="785E4198"/>
    <w:rsid w:val="7AD16771"/>
    <w:rsid w:val="7B5C0B86"/>
    <w:rsid w:val="7B9E4FF3"/>
    <w:rsid w:val="7CE8375C"/>
    <w:rsid w:val="7DB54128"/>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5</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2023-03-28T02:14:25Z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