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6"/>
          <w:szCs w:val="56"/>
        </w:rPr>
      </w:pPr>
      <w:r>
        <w:rPr>
          <w:rFonts w:hint="eastAsia"/>
          <w:b/>
          <w:sz w:val="56"/>
          <w:szCs w:val="56"/>
        </w:rPr>
        <w:t>厦门国贸物产有限公司</w:t>
      </w:r>
    </w:p>
    <w:p>
      <w:pPr>
        <w:jc w:val="center"/>
        <w:rPr>
          <w:sz w:val="56"/>
          <w:szCs w:val="56"/>
        </w:rPr>
      </w:pPr>
    </w:p>
    <w:p>
      <w:pPr>
        <w:jc w:val="center"/>
        <w:rPr>
          <w:b/>
          <w:sz w:val="72"/>
          <w:szCs w:val="72"/>
        </w:rPr>
      </w:pPr>
      <w:r>
        <w:rPr>
          <w:rFonts w:hint="eastAsia"/>
          <w:b/>
          <w:sz w:val="72"/>
          <w:szCs w:val="72"/>
        </w:rPr>
        <w:t>招标文件</w:t>
      </w:r>
    </w:p>
    <w:p>
      <w:pPr>
        <w:jc w:val="center"/>
        <w:rPr>
          <w:sz w:val="72"/>
          <w:szCs w:val="72"/>
        </w:rPr>
      </w:pPr>
    </w:p>
    <w:p>
      <w:pPr>
        <w:jc w:val="center"/>
        <w:rPr>
          <w:sz w:val="72"/>
          <w:szCs w:val="72"/>
        </w:rPr>
      </w:pPr>
    </w:p>
    <w:p>
      <w:pPr>
        <w:ind w:firstLine="960" w:firstLineChars="200"/>
        <w:rPr>
          <w:b/>
          <w:sz w:val="48"/>
          <w:szCs w:val="48"/>
          <w:u w:val="single"/>
        </w:rPr>
      </w:pPr>
      <w:r>
        <w:rPr>
          <w:rFonts w:hint="eastAsia"/>
          <w:b/>
          <w:sz w:val="48"/>
          <w:szCs w:val="48"/>
        </w:rPr>
        <w:t>项目：轮胎厂锅炉承包和蒸汽采购</w:t>
      </w:r>
    </w:p>
    <w:p>
      <w:pPr>
        <w:ind w:firstLine="960" w:firstLineChars="200"/>
        <w:rPr>
          <w:b/>
          <w:sz w:val="48"/>
          <w:szCs w:val="48"/>
          <w:u w:val="single"/>
        </w:rPr>
      </w:pPr>
    </w:p>
    <w:p>
      <w:pPr>
        <w:ind w:firstLine="960" w:firstLineChars="200"/>
        <w:rPr>
          <w:b/>
          <w:sz w:val="48"/>
          <w:szCs w:val="48"/>
          <w:u w:val="single"/>
        </w:rPr>
      </w:pPr>
      <w:r>
        <w:rPr>
          <w:rFonts w:hint="eastAsia"/>
          <w:b/>
          <w:sz w:val="48"/>
          <w:szCs w:val="48"/>
        </w:rPr>
        <w:t>编号：SL</w:t>
      </w:r>
      <w:r>
        <w:rPr>
          <w:b/>
          <w:sz w:val="48"/>
          <w:szCs w:val="48"/>
        </w:rPr>
        <w:t>ZQ</w:t>
      </w:r>
      <w:r>
        <w:rPr>
          <w:rFonts w:hint="eastAsia"/>
          <w:b/>
          <w:sz w:val="48"/>
          <w:szCs w:val="48"/>
        </w:rPr>
        <w:t>20211</w:t>
      </w:r>
      <w:r>
        <w:rPr>
          <w:b/>
          <w:sz w:val="48"/>
          <w:szCs w:val="48"/>
        </w:rPr>
        <w:t>207</w:t>
      </w: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jc w:val="center"/>
        <w:rPr>
          <w:b/>
          <w:sz w:val="48"/>
          <w:szCs w:val="48"/>
        </w:rPr>
      </w:pPr>
    </w:p>
    <w:p>
      <w:pPr>
        <w:jc w:val="center"/>
        <w:rPr>
          <w:b/>
          <w:sz w:val="40"/>
          <w:szCs w:val="40"/>
        </w:rPr>
      </w:pPr>
      <w:r>
        <w:rPr>
          <w:rFonts w:hint="eastAsia"/>
          <w:b/>
          <w:sz w:val="40"/>
          <w:szCs w:val="40"/>
        </w:rPr>
        <w:t>厦门国贸物产有限公司</w:t>
      </w:r>
    </w:p>
    <w:p>
      <w:pPr>
        <w:jc w:val="center"/>
        <w:rPr>
          <w:b/>
          <w:sz w:val="40"/>
          <w:szCs w:val="40"/>
        </w:rPr>
      </w:pPr>
    </w:p>
    <w:p>
      <w:pPr>
        <w:jc w:val="center"/>
        <w:rPr>
          <w:b/>
          <w:sz w:val="40"/>
          <w:szCs w:val="40"/>
        </w:rPr>
      </w:pPr>
      <w:r>
        <w:rPr>
          <w:rFonts w:hint="eastAsia"/>
          <w:b/>
          <w:sz w:val="40"/>
          <w:szCs w:val="40"/>
        </w:rPr>
        <w:t xml:space="preserve"> 2021年1</w:t>
      </w:r>
      <w:r>
        <w:rPr>
          <w:b/>
          <w:sz w:val="40"/>
          <w:szCs w:val="40"/>
        </w:rPr>
        <w:t>2</w:t>
      </w:r>
      <w:r>
        <w:rPr>
          <w:rFonts w:hint="eastAsia"/>
          <w:b/>
          <w:sz w:val="40"/>
          <w:szCs w:val="40"/>
        </w:rPr>
        <w:t>月</w:t>
      </w:r>
    </w:p>
    <w:p>
      <w:pPr>
        <w:jc w:val="center"/>
        <w:rPr>
          <w:b/>
          <w:sz w:val="40"/>
          <w:szCs w:val="40"/>
        </w:rPr>
      </w:pPr>
    </w:p>
    <w:p>
      <w:pPr>
        <w:jc w:val="center"/>
        <w:rPr>
          <w:b/>
          <w:sz w:val="40"/>
          <w:szCs w:val="40"/>
        </w:rPr>
      </w:pPr>
      <w:r>
        <w:rPr>
          <w:rFonts w:hint="eastAsia"/>
          <w:b/>
          <w:sz w:val="40"/>
          <w:szCs w:val="40"/>
        </w:rPr>
        <w:t xml:space="preserve">     轮胎厂锅炉承包和蒸汽采购招标文件</w:t>
      </w:r>
    </w:p>
    <w:p>
      <w:pPr>
        <w:jc w:val="center"/>
        <w:rPr>
          <w:b/>
          <w:sz w:val="40"/>
          <w:szCs w:val="40"/>
        </w:rPr>
      </w:pPr>
    </w:p>
    <w:p>
      <w:pPr>
        <w:spacing w:line="360" w:lineRule="auto"/>
        <w:rPr>
          <w:rFonts w:ascii="黑体" w:eastAsia="黑体"/>
          <w:b/>
          <w:sz w:val="28"/>
          <w:szCs w:val="28"/>
        </w:rPr>
      </w:pPr>
      <w:r>
        <w:rPr>
          <w:rFonts w:ascii="Times New Roman" w:hAnsi="Times New Roman" w:eastAsia="黑体"/>
          <w:b/>
          <w:sz w:val="28"/>
          <w:szCs w:val="28"/>
        </w:rPr>
        <w:t>0</w:t>
      </w:r>
      <w:r>
        <w:rPr>
          <w:rFonts w:hint="eastAsia" w:ascii="黑体" w:eastAsia="黑体"/>
          <w:b/>
          <w:sz w:val="28"/>
          <w:szCs w:val="28"/>
        </w:rPr>
        <w:t xml:space="preserve"> </w:t>
      </w:r>
      <w:r>
        <w:rPr>
          <w:rFonts w:hint="eastAsia" w:ascii="仿宋_GB2312" w:eastAsia="仿宋_GB2312"/>
          <w:b/>
          <w:sz w:val="28"/>
          <w:szCs w:val="28"/>
        </w:rPr>
        <w:t>投标须知</w:t>
      </w:r>
    </w:p>
    <w:p>
      <w:pPr>
        <w:spacing w:line="360" w:lineRule="auto"/>
        <w:rPr>
          <w:rFonts w:eastAsia="仿宋_GB2312"/>
          <w:sz w:val="28"/>
          <w:szCs w:val="28"/>
          <w:u w:val="single"/>
        </w:rPr>
      </w:pPr>
      <w:r>
        <w:rPr>
          <w:rFonts w:ascii="Times New Roman" w:hAnsi="Times New Roman" w:eastAsia="仿宋_GB2312"/>
          <w:b/>
          <w:sz w:val="28"/>
          <w:szCs w:val="28"/>
        </w:rPr>
        <w:t xml:space="preserve">0.1 </w:t>
      </w:r>
      <w:r>
        <w:rPr>
          <w:rFonts w:hint="eastAsia" w:eastAsia="仿宋_GB2312"/>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sz w:val="28"/>
          <w:szCs w:val="28"/>
        </w:rPr>
      </w:pPr>
      <w:r>
        <w:rPr>
          <w:rFonts w:ascii="Times New Roman" w:hAnsi="Times New Roman" w:eastAsia="仿宋_GB2312"/>
          <w:b/>
          <w:sz w:val="28"/>
          <w:szCs w:val="28"/>
        </w:rPr>
        <w:t>0.2</w:t>
      </w:r>
      <w:r>
        <w:rPr>
          <w:rFonts w:ascii="Times New Roman" w:hAnsi="Times New Roman" w:eastAsia="仿宋_GB2312"/>
          <w:sz w:val="28"/>
          <w:szCs w:val="28"/>
        </w:rPr>
        <w:t xml:space="preserve"> </w:t>
      </w:r>
      <w:r>
        <w:rPr>
          <w:rFonts w:hint="eastAsia" w:eastAsia="仿宋_GB2312"/>
          <w:sz w:val="28"/>
          <w:szCs w:val="28"/>
        </w:rPr>
        <w:t>投标人被视为已了解本招标项目的全部内容，以及与履行合同有关的一切情况，本招标文件不再就此做任何解释。</w:t>
      </w:r>
    </w:p>
    <w:p>
      <w:pPr>
        <w:spacing w:line="360" w:lineRule="auto"/>
        <w:rPr>
          <w:rFonts w:eastAsia="仿宋_GB2312"/>
          <w:sz w:val="28"/>
          <w:szCs w:val="28"/>
        </w:rPr>
      </w:pPr>
      <w:r>
        <w:rPr>
          <w:rFonts w:ascii="Times New Roman" w:hAnsi="Times New Roman" w:eastAsia="仿宋_GB2312"/>
          <w:b/>
          <w:sz w:val="28"/>
          <w:szCs w:val="28"/>
        </w:rPr>
        <w:t>0.3</w:t>
      </w:r>
      <w:r>
        <w:rPr>
          <w:rFonts w:ascii="Times New Roman" w:hAnsi="Times New Roman" w:eastAsia="仿宋_GB2312"/>
          <w:sz w:val="28"/>
          <w:szCs w:val="28"/>
        </w:rPr>
        <w:t xml:space="preserve"> </w:t>
      </w:r>
      <w:r>
        <w:rPr>
          <w:rFonts w:hint="eastAsia" w:eastAsia="仿宋_GB2312"/>
          <w:sz w:val="28"/>
          <w:szCs w:val="28"/>
        </w:rPr>
        <w:t>投标人须自行承担所有参与投标的相关费用，无论结果如何，我司在任何情况下均无义务和责任承担这些费用。</w:t>
      </w:r>
    </w:p>
    <w:p>
      <w:pPr>
        <w:spacing w:line="360" w:lineRule="auto"/>
        <w:rPr>
          <w:rFonts w:eastAsia="仿宋_GB2312"/>
          <w:sz w:val="28"/>
          <w:szCs w:val="28"/>
        </w:rPr>
      </w:pPr>
      <w:r>
        <w:rPr>
          <w:rFonts w:ascii="Times New Roman" w:hAnsi="Times New Roman" w:eastAsia="仿宋_GB2312"/>
          <w:b/>
          <w:sz w:val="28"/>
          <w:szCs w:val="28"/>
        </w:rPr>
        <w:t>0.4</w:t>
      </w:r>
      <w:r>
        <w:rPr>
          <w:rFonts w:hint="eastAsia" w:eastAsia="仿宋_GB2312"/>
          <w:sz w:val="28"/>
          <w:szCs w:val="28"/>
        </w:rPr>
        <w:t xml:space="preserve"> 所有附录均是本文件不可分割的组成部分。</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1 </w:t>
      </w:r>
      <w:r>
        <w:rPr>
          <w:rFonts w:hint="eastAsia" w:eastAsia="仿宋_GB2312"/>
          <w:b/>
          <w:sz w:val="28"/>
          <w:szCs w:val="28"/>
        </w:rPr>
        <w:t>概述</w:t>
      </w:r>
    </w:p>
    <w:p>
      <w:pPr>
        <w:spacing w:line="360" w:lineRule="auto"/>
        <w:rPr>
          <w:rFonts w:eastAsia="仿宋_GB2312"/>
          <w:sz w:val="28"/>
          <w:szCs w:val="28"/>
        </w:rPr>
      </w:pPr>
      <w:r>
        <w:rPr>
          <w:rFonts w:ascii="Times New Roman" w:hAnsi="Times New Roman" w:eastAsia="仿宋_GB2312"/>
          <w:b/>
          <w:sz w:val="28"/>
          <w:szCs w:val="28"/>
        </w:rPr>
        <w:t>1.1</w:t>
      </w:r>
      <w:r>
        <w:rPr>
          <w:rFonts w:hint="eastAsia" w:ascii="Times New Roman" w:hAnsi="Times New Roman" w:eastAsia="仿宋_GB2312"/>
          <w:b/>
          <w:sz w:val="28"/>
          <w:szCs w:val="28"/>
        </w:rPr>
        <w:t xml:space="preserve"> </w:t>
      </w:r>
      <w:r>
        <w:rPr>
          <w:rFonts w:hint="eastAsia" w:ascii="宋体" w:hAnsi="宋体" w:eastAsia="仿宋_GB2312"/>
          <w:sz w:val="28"/>
          <w:szCs w:val="28"/>
        </w:rPr>
        <w:t>为保证公司轮胎厂生产所需蒸汽，现决定</w:t>
      </w:r>
      <w:r>
        <w:rPr>
          <w:rFonts w:hint="eastAsia" w:eastAsia="仿宋_GB2312"/>
          <w:sz w:val="28"/>
          <w:szCs w:val="28"/>
        </w:rPr>
        <w:t>以招标的方式采购蒸汽</w:t>
      </w:r>
      <w:r>
        <w:rPr>
          <w:rFonts w:hint="eastAsia" w:ascii="宋体" w:hAnsi="宋体"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1.2</w:t>
      </w:r>
      <w:r>
        <w:rPr>
          <w:rFonts w:hint="eastAsia" w:eastAsia="仿宋_GB2312"/>
          <w:sz w:val="28"/>
          <w:szCs w:val="28"/>
        </w:rPr>
        <w:t xml:space="preserve"> 本次招标的招标人为厦门国贸物产有限公司，资金来源为自筹。</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2 </w:t>
      </w:r>
      <w:r>
        <w:rPr>
          <w:rFonts w:hint="eastAsia" w:eastAsia="仿宋_GB2312"/>
          <w:b/>
          <w:sz w:val="28"/>
          <w:szCs w:val="28"/>
        </w:rPr>
        <w:t>招标内容</w:t>
      </w:r>
    </w:p>
    <w:p>
      <w:pPr>
        <w:spacing w:line="360" w:lineRule="auto"/>
        <w:ind w:firstLine="560" w:firstLineChars="200"/>
        <w:rPr>
          <w:rFonts w:eastAsia="仿宋_GB2312"/>
          <w:sz w:val="28"/>
          <w:szCs w:val="28"/>
        </w:rPr>
      </w:pPr>
      <w:r>
        <w:rPr>
          <w:rFonts w:hint="eastAsia" w:eastAsia="仿宋_GB2312"/>
          <w:sz w:val="28"/>
          <w:szCs w:val="28"/>
        </w:rPr>
        <w:t>本次招标的内容为承包轮胎厂包括两台型号为</w:t>
      </w:r>
      <w:bookmarkStart w:id="0" w:name="_Hlk89778096"/>
      <w:r>
        <w:rPr>
          <w:rFonts w:eastAsia="仿宋_GB2312"/>
          <w:sz w:val="28"/>
          <w:szCs w:val="28"/>
        </w:rPr>
        <w:t>WNS10-1.25-YQ</w:t>
      </w:r>
      <w:bookmarkEnd w:id="0"/>
      <w:r>
        <w:rPr>
          <w:rFonts w:hint="eastAsia" w:eastAsia="仿宋_GB2312"/>
          <w:sz w:val="28"/>
          <w:szCs w:val="28"/>
        </w:rPr>
        <w:t>的蒸汽锅炉等在内的锅炉房的运营、改造、日常操作、维护、保养、维修、年检和环保升级等，保证轮胎厂蒸汽用量，承担用工、安全和环保责任。</w:t>
      </w:r>
    </w:p>
    <w:p>
      <w:pPr>
        <w:spacing w:line="360" w:lineRule="auto"/>
        <w:ind w:firstLine="560" w:firstLineChars="200"/>
        <w:rPr>
          <w:rFonts w:ascii="仿宋_GB2312" w:eastAsia="仿宋_GB2312" w:cs="宋体"/>
          <w:sz w:val="28"/>
          <w:szCs w:val="28"/>
        </w:rPr>
      </w:pPr>
      <w:r>
        <w:rPr>
          <w:rFonts w:hint="eastAsia" w:eastAsia="仿宋_GB2312"/>
          <w:sz w:val="28"/>
          <w:szCs w:val="28"/>
        </w:rPr>
        <w:t>合同周期：两年</w:t>
      </w:r>
    </w:p>
    <w:p>
      <w:pPr>
        <w:spacing w:line="360" w:lineRule="auto"/>
        <w:ind w:firstLine="560" w:firstLineChars="200"/>
        <w:rPr>
          <w:rFonts w:ascii="仿宋_GB2312" w:eastAsia="仿宋_GB2312" w:cs="宋体"/>
          <w:sz w:val="28"/>
          <w:szCs w:val="28"/>
        </w:rPr>
      </w:pPr>
    </w:p>
    <w:p>
      <w:pPr>
        <w:spacing w:line="360" w:lineRule="auto"/>
        <w:rPr>
          <w:rFonts w:eastAsia="仿宋_GB2312"/>
          <w:b/>
          <w:sz w:val="28"/>
          <w:szCs w:val="28"/>
        </w:rPr>
      </w:pPr>
      <w:r>
        <w:rPr>
          <w:rFonts w:ascii="Times New Roman" w:hAnsi="Times New Roman" w:eastAsia="仿宋_GB2312"/>
          <w:b/>
          <w:sz w:val="28"/>
          <w:szCs w:val="28"/>
        </w:rPr>
        <w:t>3</w:t>
      </w:r>
      <w:r>
        <w:rPr>
          <w:rFonts w:hint="eastAsia" w:eastAsia="仿宋_GB2312"/>
          <w:b/>
          <w:sz w:val="28"/>
          <w:szCs w:val="28"/>
        </w:rPr>
        <w:t xml:space="preserve"> 投标人应具备的条件</w:t>
      </w:r>
    </w:p>
    <w:p>
      <w:pPr>
        <w:spacing w:line="360" w:lineRule="auto"/>
        <w:rPr>
          <w:rFonts w:eastAsia="仿宋_GB2312"/>
          <w:sz w:val="28"/>
          <w:szCs w:val="28"/>
        </w:rPr>
      </w:pPr>
      <w:r>
        <w:rPr>
          <w:rFonts w:hint="eastAsia" w:eastAsia="仿宋_GB2312"/>
          <w:sz w:val="28"/>
          <w:szCs w:val="28"/>
        </w:rPr>
        <w:t xml:space="preserve">    具备下列条件的企业有资格参加本次投标：</w:t>
      </w:r>
    </w:p>
    <w:p>
      <w:pPr>
        <w:spacing w:line="360" w:lineRule="auto"/>
        <w:ind w:firstLine="560"/>
        <w:rPr>
          <w:rFonts w:eastAsia="仿宋_GB2312"/>
          <w:sz w:val="28"/>
          <w:szCs w:val="28"/>
        </w:rPr>
      </w:pPr>
      <w:r>
        <w:rPr>
          <w:rFonts w:hint="eastAsia" w:eastAsia="仿宋_GB2312"/>
          <w:sz w:val="28"/>
          <w:szCs w:val="28"/>
        </w:rPr>
        <w:t>a)具有独立法人资格；</w:t>
      </w:r>
    </w:p>
    <w:p>
      <w:pPr>
        <w:spacing w:line="360" w:lineRule="auto"/>
        <w:ind w:firstLine="56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具备轮胎厂内锅炉房的运营、改造、日常操作、维护、保养、维修、年检和环保升级等的能力，在提供蒸汽时，以不危害、破坏环境为前提，必须遵守国家关于环保、环境等方面的法律、法规；</w:t>
      </w:r>
    </w:p>
    <w:p>
      <w:pPr>
        <w:spacing w:line="360" w:lineRule="auto"/>
        <w:ind w:firstLine="560"/>
        <w:rPr>
          <w:rFonts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eastAsia="仿宋_GB2312"/>
          <w:sz w:val="28"/>
          <w:szCs w:val="28"/>
        </w:rPr>
        <w:t>具有良好的企业资信，近年无不良业绩；</w:t>
      </w:r>
    </w:p>
    <w:p>
      <w:pPr>
        <w:spacing w:line="360" w:lineRule="auto"/>
        <w:ind w:firstLine="56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自愿遵守本招标文件的要求；</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e</w:t>
      </w:r>
      <w:r>
        <w:rPr>
          <w:rFonts w:ascii="Times New Roman" w:hAnsi="Times New Roman" w:eastAsia="仿宋_GB2312"/>
          <w:sz w:val="28"/>
          <w:szCs w:val="28"/>
        </w:rPr>
        <w:t>)</w:t>
      </w:r>
      <w:r>
        <w:rPr>
          <w:rFonts w:hint="eastAsia" w:eastAsia="仿宋_GB2312"/>
          <w:sz w:val="28"/>
          <w:szCs w:val="28"/>
        </w:rPr>
        <w:t xml:space="preserve"> 投标人应独立参与投标，不接受联合体投标。</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 xml:space="preserve"> </w:t>
      </w:r>
      <w:r>
        <w:rPr>
          <w:rFonts w:hint="eastAsia" w:eastAsia="仿宋_GB2312"/>
          <w:b/>
          <w:sz w:val="28"/>
          <w:szCs w:val="28"/>
        </w:rPr>
        <w:t>投标文件要求</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eastAsia="仿宋_GB2312"/>
          <w:b/>
          <w:sz w:val="28"/>
          <w:szCs w:val="28"/>
        </w:rPr>
        <w:t xml:space="preserve"> </w:t>
      </w:r>
      <w:r>
        <w:rPr>
          <w:rFonts w:hint="eastAsia" w:eastAsia="仿宋_GB2312"/>
          <w:sz w:val="28"/>
          <w:szCs w:val="28"/>
        </w:rPr>
        <w:t>投标文件应包括下列内容</w:t>
      </w:r>
      <w:r>
        <w:rPr>
          <w:rFonts w:hint="eastAsia" w:ascii="仿宋_GB2312" w:eastAsia="仿宋_GB2312"/>
          <w:sz w:val="28"/>
          <w:szCs w:val="28"/>
        </w:rPr>
        <w:t>(按顺序装订)</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a) </w:t>
      </w:r>
      <w:r>
        <w:rPr>
          <w:rFonts w:hint="eastAsia" w:eastAsia="仿宋_GB2312"/>
          <w:sz w:val="28"/>
          <w:szCs w:val="28"/>
        </w:rPr>
        <w:t>投标书（附录</w:t>
      </w:r>
      <w:r>
        <w:rPr>
          <w:rFonts w:ascii="Times New Roman" w:hAnsi="Times New Roman" w:eastAsia="仿宋_GB2312"/>
          <w:sz w:val="28"/>
          <w:szCs w:val="28"/>
        </w:rPr>
        <w:t>A</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法定代表人身份证复印件或授权委托书</w:t>
      </w:r>
      <w:r>
        <w:rPr>
          <w:rFonts w:hint="eastAsia" w:ascii="仿宋_GB2312" w:eastAsia="仿宋_GB2312"/>
          <w:sz w:val="28"/>
          <w:szCs w:val="28"/>
        </w:rPr>
        <w:t>(如有授权)</w:t>
      </w:r>
      <w:r>
        <w:rPr>
          <w:rFonts w:hint="eastAsia" w:eastAsia="仿宋_GB2312"/>
          <w:sz w:val="28"/>
          <w:szCs w:val="28"/>
        </w:rPr>
        <w:t>原件和被委托人（代理人）身份证复印件（附录</w:t>
      </w:r>
      <w:r>
        <w:rPr>
          <w:rFonts w:ascii="Times New Roman" w:hAnsi="Times New Roman" w:eastAsia="仿宋_GB2312"/>
          <w:sz w:val="28"/>
          <w:szCs w:val="28"/>
        </w:rPr>
        <w:t>B</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c) </w:t>
      </w:r>
      <w:r>
        <w:rPr>
          <w:rFonts w:hint="eastAsia" w:eastAsia="仿宋_GB2312"/>
          <w:sz w:val="28"/>
          <w:szCs w:val="28"/>
        </w:rPr>
        <w:t>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 xml:space="preserve">  不参与围标串标承诺书（附录</w:t>
      </w:r>
      <w:r>
        <w:rPr>
          <w:rFonts w:eastAsia="仿宋_GB2312"/>
          <w:sz w:val="28"/>
          <w:szCs w:val="28"/>
        </w:rPr>
        <w:t>C</w:t>
      </w:r>
      <w:r>
        <w:rPr>
          <w:rFonts w:hint="eastAsia" w:eastAsia="仿宋_GB2312"/>
          <w:sz w:val="28"/>
          <w:szCs w:val="28"/>
        </w:rPr>
        <w:t>）</w:t>
      </w:r>
    </w:p>
    <w:p>
      <w:pPr>
        <w:spacing w:line="360" w:lineRule="auto"/>
        <w:ind w:firstLine="560" w:firstLineChars="200"/>
        <w:rPr>
          <w:rFonts w:eastAsia="仿宋_GB2312"/>
          <w:sz w:val="28"/>
          <w:szCs w:val="28"/>
        </w:rPr>
      </w:pPr>
      <w:r>
        <w:rPr>
          <w:rFonts w:hint="eastAsia" w:eastAsia="仿宋_GB2312"/>
          <w:sz w:val="28"/>
          <w:szCs w:val="28"/>
        </w:rPr>
        <w:t>e) 反商业贿赂承诺书（附录</w:t>
      </w:r>
      <w:r>
        <w:rPr>
          <w:rFonts w:eastAsia="仿宋_GB2312"/>
          <w:sz w:val="28"/>
          <w:szCs w:val="28"/>
        </w:rPr>
        <w:t>D</w:t>
      </w:r>
      <w:r>
        <w:rPr>
          <w:rFonts w:hint="eastAsia" w:eastAsia="仿宋_GB2312"/>
          <w:sz w:val="28"/>
          <w:szCs w:val="28"/>
        </w:rPr>
        <w:t>）</w:t>
      </w:r>
    </w:p>
    <w:p>
      <w:pPr>
        <w:spacing w:line="360" w:lineRule="auto"/>
        <w:rPr>
          <w:rFonts w:eastAsia="仿宋_GB2312"/>
          <w:sz w:val="28"/>
          <w:szCs w:val="28"/>
        </w:rPr>
      </w:pPr>
      <w:r>
        <w:rPr>
          <w:rFonts w:hint="eastAsia" w:eastAsia="仿宋_GB2312"/>
          <w:sz w:val="28"/>
          <w:szCs w:val="28"/>
        </w:rPr>
        <w:t>注：以上若为复印件均必须加盖公司公章（红印），否则视为无效。</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投标文件的装订和密封</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.2.1</w:t>
      </w:r>
      <w:r>
        <w:rPr>
          <w:rFonts w:hint="eastAsia" w:eastAsia="仿宋_GB2312"/>
          <w:sz w:val="28"/>
          <w:szCs w:val="28"/>
        </w:rPr>
        <w:t xml:space="preserve"> 投标文件须打印并装订，报送正本一册、副本一册(副本可复印)。每份投标文件须清楚地标明“正本”或“副本”字样，正本与副本必须一致；若正本与副本不一致，以正本为准。</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.2.2</w:t>
      </w:r>
      <w:r>
        <w:rPr>
          <w:rFonts w:hint="eastAsia" w:eastAsia="仿宋_GB2312"/>
          <w:sz w:val="28"/>
          <w:szCs w:val="28"/>
        </w:rPr>
        <w:t xml:space="preserve"> 投标文件必须密封在专门的密封袋中，密封袋骑缝处用封条密封，加盖公司公章，并在封袋正面写明招标人名称、项目名称及投标人名称。</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eastAsia="仿宋_GB2312"/>
          <w:sz w:val="28"/>
          <w:szCs w:val="28"/>
        </w:rPr>
        <w:t xml:space="preserve"> 投标文件如有修改和行间插字，必须在修改处加盖投标人法定代表人或代理人的印鉴。</w:t>
      </w:r>
    </w:p>
    <w:p>
      <w:pPr>
        <w:spacing w:line="360" w:lineRule="auto"/>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 xml:space="preserve"> </w:t>
      </w:r>
      <w:r>
        <w:rPr>
          <w:rFonts w:hint="eastAsia" w:eastAsia="仿宋_GB2312"/>
          <w:b/>
          <w:sz w:val="28"/>
          <w:szCs w:val="28"/>
        </w:rPr>
        <w:t>投标报价</w:t>
      </w:r>
    </w:p>
    <w:p>
      <w:pPr>
        <w:spacing w:line="360" w:lineRule="auto"/>
        <w:rPr>
          <w:rFonts w:eastAsia="仿宋_GB2312"/>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w:t>
      </w:r>
      <w:r>
        <w:rPr>
          <w:rFonts w:hint="eastAsia" w:ascii="Times New Roman" w:hAnsi="Times New Roman" w:eastAsia="仿宋_GB2312"/>
          <w:b/>
          <w:sz w:val="28"/>
          <w:szCs w:val="28"/>
        </w:rPr>
        <w:t>1</w:t>
      </w:r>
      <w:r>
        <w:rPr>
          <w:rFonts w:ascii="Times New Roman" w:hAnsi="Times New Roman" w:eastAsia="仿宋_GB2312"/>
          <w:b/>
          <w:sz w:val="28"/>
          <w:szCs w:val="28"/>
        </w:rPr>
        <w:t xml:space="preserve"> </w:t>
      </w:r>
      <w:r>
        <w:rPr>
          <w:rFonts w:hint="eastAsia" w:eastAsia="仿宋_GB2312"/>
          <w:sz w:val="28"/>
          <w:szCs w:val="28"/>
        </w:rPr>
        <w:t>各投标单位根据招标文件和附录合同内容报价（含13%增值税），价格将作为重要评审因素。</w:t>
      </w:r>
    </w:p>
    <w:p>
      <w:pPr>
        <w:spacing w:line="360" w:lineRule="auto"/>
        <w:rPr>
          <w:rFonts w:eastAsia="仿宋_GB2312"/>
          <w:b/>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6</w:t>
      </w:r>
      <w:r>
        <w:rPr>
          <w:rFonts w:hint="eastAsia" w:eastAsia="仿宋_GB2312"/>
          <w:b/>
          <w:sz w:val="28"/>
          <w:szCs w:val="28"/>
        </w:rPr>
        <w:t xml:space="preserve"> 标书费用</w:t>
      </w:r>
    </w:p>
    <w:p>
      <w:pPr>
        <w:spacing w:line="360" w:lineRule="auto"/>
        <w:rPr>
          <w:rFonts w:eastAsia="仿宋_GB2312"/>
          <w:sz w:val="28"/>
          <w:szCs w:val="28"/>
        </w:rPr>
      </w:pPr>
      <w:r>
        <w:rPr>
          <w:rFonts w:hint="eastAsia" w:eastAsia="仿宋_GB2312"/>
          <w:sz w:val="28"/>
          <w:szCs w:val="28"/>
        </w:rPr>
        <w:t>招标文件售价人民币零元。</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7</w:t>
      </w:r>
      <w:r>
        <w:rPr>
          <w:rFonts w:hint="eastAsia" w:eastAsia="仿宋_GB2312"/>
          <w:b/>
          <w:sz w:val="28"/>
          <w:szCs w:val="28"/>
        </w:rPr>
        <w:t xml:space="preserve"> 投标保证金</w:t>
      </w:r>
    </w:p>
    <w:p>
      <w:pPr>
        <w:spacing w:line="360" w:lineRule="auto"/>
        <w:rPr>
          <w:rFonts w:ascii="仿宋" w:hAnsi="仿宋" w:eastAsia="仿宋" w:cs="仿宋"/>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.1</w:t>
      </w:r>
      <w:r>
        <w:rPr>
          <w:rFonts w:eastAsia="仿宋_GB2312"/>
          <w:b/>
          <w:sz w:val="28"/>
          <w:szCs w:val="28"/>
        </w:rPr>
        <w:t xml:space="preserve"> </w:t>
      </w:r>
      <w:r>
        <w:rPr>
          <w:rFonts w:hint="eastAsia" w:ascii="仿宋" w:hAnsi="仿宋" w:eastAsia="仿宋" w:cs="仿宋"/>
          <w:sz w:val="28"/>
          <w:szCs w:val="28"/>
        </w:rPr>
        <w:t>投标人在递交投标文件的同时，需交纳投标保证金人民币壹拾万元，并支付至招标人以下银行账户：</w:t>
      </w:r>
    </w:p>
    <w:p>
      <w:pPr>
        <w:spacing w:line="360" w:lineRule="auto"/>
        <w:rPr>
          <w:rFonts w:ascii="Times New Roman" w:hAnsi="Times New Roman" w:eastAsia="仿宋_GB2312"/>
          <w:b/>
          <w:sz w:val="28"/>
          <w:szCs w:val="28"/>
        </w:rPr>
      </w:pPr>
      <w:r>
        <w:rPr>
          <w:rFonts w:hint="eastAsia" w:ascii="Times New Roman" w:hAnsi="Times New Roman" w:eastAsia="仿宋_GB2312"/>
          <w:b/>
          <w:sz w:val="28"/>
          <w:szCs w:val="28"/>
        </w:rPr>
        <w:t>账户名称：厦门国贸物产有限公司</w:t>
      </w:r>
    </w:p>
    <w:p>
      <w:pPr>
        <w:spacing w:line="360" w:lineRule="auto"/>
        <w:rPr>
          <w:rFonts w:ascii="Times New Roman" w:hAnsi="Times New Roman" w:eastAsia="仿宋_GB2312"/>
          <w:b/>
          <w:sz w:val="28"/>
          <w:szCs w:val="28"/>
        </w:rPr>
      </w:pPr>
      <w:r>
        <w:rPr>
          <w:rFonts w:hint="eastAsia" w:ascii="Times New Roman" w:hAnsi="Times New Roman" w:eastAsia="仿宋_GB2312"/>
          <w:b/>
          <w:sz w:val="28"/>
          <w:szCs w:val="28"/>
        </w:rPr>
        <w:t>开户银行：中国建设银行厦门湖滨支行</w:t>
      </w:r>
    </w:p>
    <w:p>
      <w:pPr>
        <w:spacing w:line="360" w:lineRule="auto"/>
        <w:rPr>
          <w:rFonts w:ascii="Times New Roman" w:hAnsi="Times New Roman" w:eastAsia="仿宋_GB2312"/>
          <w:b/>
          <w:sz w:val="28"/>
          <w:szCs w:val="28"/>
        </w:rPr>
      </w:pPr>
      <w:r>
        <w:rPr>
          <w:rFonts w:hint="eastAsia" w:ascii="Times New Roman" w:hAnsi="Times New Roman" w:eastAsia="仿宋_GB2312"/>
          <w:b/>
          <w:sz w:val="28"/>
          <w:szCs w:val="28"/>
        </w:rPr>
        <w:t>银行卡号：35150198030100001878</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.2</w:t>
      </w:r>
      <w:r>
        <w:rPr>
          <w:rFonts w:eastAsia="仿宋_GB2312"/>
          <w:sz w:val="28"/>
          <w:szCs w:val="28"/>
        </w:rPr>
        <w:t xml:space="preserve"> </w:t>
      </w:r>
      <w:r>
        <w:rPr>
          <w:rFonts w:hint="eastAsia" w:eastAsia="仿宋_GB2312"/>
          <w:sz w:val="28"/>
          <w:szCs w:val="28"/>
        </w:rPr>
        <w:t>中标人和招标人签约后，投标保证金自动转为履约保证金，合同期满后退还，不计利息。</w:t>
      </w:r>
      <w:r>
        <w:rPr>
          <w:rFonts w:hint="eastAsia" w:ascii="仿宋" w:hAnsi="仿宋" w:eastAsia="仿宋" w:cs="仿宋"/>
          <w:sz w:val="28"/>
          <w:szCs w:val="28"/>
        </w:rPr>
        <w:t>未中标投标人的投标保证金，在开标结束后五个工作日内予以退还，不计利息。</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.3</w:t>
      </w:r>
      <w:r>
        <w:rPr>
          <w:rFonts w:hint="eastAsia" w:eastAsia="仿宋_GB2312"/>
          <w:b/>
          <w:sz w:val="28"/>
          <w:szCs w:val="28"/>
        </w:rPr>
        <w:t xml:space="preserve"> </w:t>
      </w:r>
      <w:r>
        <w:rPr>
          <w:rFonts w:hint="eastAsia" w:eastAsia="仿宋_GB2312"/>
          <w:sz w:val="28"/>
          <w:szCs w:val="28"/>
        </w:rPr>
        <w:t xml:space="preserve"> 投标人出现下列情况，投标保证金或履约保证金不予退还。</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取消中标资格；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中标后非因不可抗力拒绝签订合同；</w:t>
      </w:r>
    </w:p>
    <w:p>
      <w:pPr>
        <w:spacing w:line="360" w:lineRule="auto"/>
        <w:ind w:firstLine="560" w:firstLineChars="20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经查实，投标人不符合招标要求或未按合同约定履行的。</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 xml:space="preserve"> </w:t>
      </w:r>
      <w:r>
        <w:rPr>
          <w:rFonts w:hint="eastAsia" w:eastAsia="仿宋_GB2312"/>
          <w:b/>
          <w:sz w:val="28"/>
          <w:szCs w:val="28"/>
        </w:rPr>
        <w:t>招标文件答疑</w:t>
      </w: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.1</w:t>
      </w:r>
      <w:r>
        <w:rPr>
          <w:rFonts w:hint="eastAsia" w:eastAsia="仿宋_GB2312"/>
          <w:sz w:val="28"/>
          <w:szCs w:val="28"/>
        </w:rPr>
        <w:t xml:space="preserve"> 投标人如对招标文件的条款有疑问，应在答疑截止时间2021年12月14日10:00之前以书面或电子邮件形式提交招标人。</w:t>
      </w:r>
    </w:p>
    <w:p>
      <w:pPr>
        <w:spacing w:line="360" w:lineRule="auto"/>
        <w:rPr>
          <w:rFonts w:eastAsia="仿宋_GB2312"/>
          <w:sz w:val="28"/>
          <w:szCs w:val="28"/>
        </w:rPr>
      </w:pPr>
      <w:r>
        <w:rPr>
          <w:rFonts w:hint="eastAsia" w:ascii="Times New Roman" w:hAnsi="Times New Roman" w:eastAsia="仿宋_GB2312"/>
          <w:b/>
          <w:sz w:val="28"/>
          <w:szCs w:val="28"/>
        </w:rPr>
        <w:t>8.2</w:t>
      </w:r>
      <w:r>
        <w:rPr>
          <w:rFonts w:hint="eastAsia" w:eastAsia="仿宋_GB2312"/>
          <w:sz w:val="28"/>
          <w:szCs w:val="28"/>
        </w:rPr>
        <w:t xml:space="preserve"> 答疑联系人：</w:t>
      </w:r>
    </w:p>
    <w:p>
      <w:pPr>
        <w:spacing w:line="360" w:lineRule="auto"/>
        <w:ind w:firstLine="560" w:firstLineChars="200"/>
        <w:rPr>
          <w:rFonts w:eastAsia="仿宋_GB2312"/>
          <w:sz w:val="28"/>
          <w:szCs w:val="28"/>
        </w:rPr>
      </w:pPr>
      <w:r>
        <w:rPr>
          <w:rFonts w:hint="eastAsia" w:eastAsia="仿宋_GB2312"/>
          <w:sz w:val="28"/>
          <w:szCs w:val="28"/>
        </w:rPr>
        <w:t>联系人：许志裕、段光宗</w:t>
      </w:r>
    </w:p>
    <w:p>
      <w:pPr>
        <w:spacing w:line="360" w:lineRule="auto"/>
        <w:ind w:firstLine="560" w:firstLineChars="200"/>
        <w:rPr>
          <w:rFonts w:eastAsia="仿宋_GB2312"/>
          <w:sz w:val="28"/>
          <w:szCs w:val="28"/>
        </w:rPr>
      </w:pPr>
      <w:r>
        <w:rPr>
          <w:rFonts w:hint="eastAsia" w:eastAsia="仿宋_GB2312"/>
          <w:sz w:val="28"/>
          <w:szCs w:val="28"/>
        </w:rPr>
        <w:t>地址：厦门市湖里区仙岳路</w:t>
      </w:r>
      <w:r>
        <w:rPr>
          <w:rFonts w:eastAsia="仿宋_GB2312"/>
          <w:sz w:val="28"/>
          <w:szCs w:val="28"/>
        </w:rPr>
        <w:t>4688号国贸中心A座21层</w:t>
      </w:r>
    </w:p>
    <w:p>
      <w:pPr>
        <w:spacing w:line="360" w:lineRule="auto"/>
        <w:ind w:firstLine="560" w:firstLineChars="200"/>
        <w:rPr>
          <w:rFonts w:eastAsia="仿宋_GB2312"/>
          <w:sz w:val="28"/>
          <w:szCs w:val="28"/>
        </w:rPr>
      </w:pPr>
      <w:r>
        <w:rPr>
          <w:rFonts w:hint="eastAsia" w:eastAsia="仿宋_GB2312"/>
          <w:sz w:val="28"/>
          <w:szCs w:val="28"/>
        </w:rPr>
        <w:t>电话：</w:t>
      </w:r>
      <w:r>
        <w:rPr>
          <w:rFonts w:eastAsia="仿宋_GB2312"/>
          <w:sz w:val="28"/>
          <w:szCs w:val="28"/>
        </w:rPr>
        <w:t>18050058874、18678988635</w:t>
      </w:r>
    </w:p>
    <w:p>
      <w:pPr>
        <w:spacing w:line="360" w:lineRule="auto"/>
        <w:ind w:firstLine="560" w:firstLineChars="200"/>
        <w:rPr>
          <w:rFonts w:eastAsia="仿宋_GB2312"/>
          <w:sz w:val="28"/>
          <w:szCs w:val="28"/>
        </w:rPr>
      </w:pPr>
      <w:r>
        <w:rPr>
          <w:rFonts w:hint="eastAsia" w:eastAsia="仿宋_GB2312"/>
          <w:sz w:val="28"/>
          <w:szCs w:val="28"/>
        </w:rPr>
        <w:t>邮箱：</w:t>
      </w:r>
      <w:r>
        <w:rPr>
          <w:rFonts w:eastAsia="仿宋_GB2312"/>
          <w:sz w:val="28"/>
          <w:szCs w:val="28"/>
        </w:rPr>
        <w:t>xuzhiyu@itg.com.cn; duanguangzong@itg.com.cn</w:t>
      </w:r>
      <w:r>
        <w:rPr>
          <w:rFonts w:hint="eastAsia" w:eastAsia="仿宋_GB2312"/>
          <w:sz w:val="28"/>
          <w:szCs w:val="28"/>
        </w:rPr>
        <w:t xml:space="preserve">  </w:t>
      </w:r>
    </w:p>
    <w:p>
      <w:pPr>
        <w:spacing w:line="360" w:lineRule="auto"/>
        <w:rPr>
          <w:sz w:val="28"/>
          <w:szCs w:val="28"/>
        </w:rPr>
      </w:pPr>
      <w:r>
        <w:rPr>
          <w:rFonts w:hint="eastAsia"/>
          <w:sz w:val="28"/>
          <w:szCs w:val="28"/>
        </w:rPr>
        <w:t xml:space="preserve">  </w:t>
      </w:r>
      <w:r>
        <w:rPr>
          <w:rFonts w:hint="eastAsia" w:eastAsia="仿宋_GB2312"/>
          <w:sz w:val="28"/>
          <w:szCs w:val="28"/>
        </w:rPr>
        <w:t xml:space="preserve">  </w:t>
      </w:r>
    </w:p>
    <w:p>
      <w:pPr>
        <w:spacing w:line="360" w:lineRule="auto"/>
        <w:rPr>
          <w:rFonts w:eastAsia="仿宋_GB2312"/>
          <w:b/>
          <w:sz w:val="28"/>
          <w:szCs w:val="28"/>
        </w:rPr>
      </w:pPr>
      <w:r>
        <w:rPr>
          <w:rFonts w:hint="eastAsia" w:ascii="Times New Roman" w:hAnsi="Times New Roman" w:eastAsia="仿宋_GB2312"/>
          <w:b/>
          <w:sz w:val="28"/>
          <w:szCs w:val="28"/>
        </w:rPr>
        <w:t>9</w:t>
      </w:r>
      <w:r>
        <w:rPr>
          <w:rFonts w:hint="eastAsia" w:eastAsia="仿宋_GB2312"/>
          <w:b/>
          <w:sz w:val="28"/>
          <w:szCs w:val="28"/>
        </w:rPr>
        <w:t xml:space="preserve"> 投标文件递交时间及送达地点</w:t>
      </w:r>
    </w:p>
    <w:p>
      <w:pPr>
        <w:spacing w:line="360" w:lineRule="auto"/>
        <w:rPr>
          <w:rFonts w:eastAsia="仿宋_GB2312"/>
          <w:sz w:val="28"/>
          <w:szCs w:val="28"/>
        </w:rPr>
      </w:pPr>
      <w:r>
        <w:rPr>
          <w:rFonts w:hint="eastAsia" w:ascii="Times New Roman" w:hAnsi="Times New Roman" w:eastAsia="仿宋_GB2312"/>
          <w:b/>
          <w:sz w:val="28"/>
          <w:szCs w:val="28"/>
        </w:rPr>
        <w:t>9</w:t>
      </w:r>
      <w:r>
        <w:rPr>
          <w:rFonts w:ascii="Times New Roman" w:hAnsi="Times New Roman" w:eastAsia="仿宋_GB2312"/>
          <w:b/>
          <w:sz w:val="28"/>
          <w:szCs w:val="28"/>
        </w:rPr>
        <w:t>.1</w:t>
      </w:r>
      <w:r>
        <w:rPr>
          <w:rFonts w:hint="eastAsia" w:eastAsia="仿宋_GB2312"/>
          <w:sz w:val="28"/>
          <w:szCs w:val="28"/>
        </w:rPr>
        <w:t xml:space="preserve"> 时间：</w:t>
      </w:r>
      <w:r>
        <w:rPr>
          <w:rFonts w:hint="eastAsia" w:eastAsia="仿宋_GB2312"/>
          <w:sz w:val="28"/>
          <w:szCs w:val="28"/>
          <w:u w:val="single"/>
        </w:rPr>
        <w:t>2021年12月1</w:t>
      </w:r>
      <w:r>
        <w:rPr>
          <w:rFonts w:hint="eastAsia" w:eastAsia="仿宋_GB2312"/>
          <w:sz w:val="28"/>
          <w:szCs w:val="28"/>
          <w:u w:val="single"/>
          <w:lang w:val="en-US" w:eastAsia="zh-CN"/>
        </w:rPr>
        <w:t>5</w:t>
      </w:r>
      <w:r>
        <w:rPr>
          <w:rFonts w:hint="eastAsia" w:eastAsia="仿宋_GB2312"/>
          <w:sz w:val="28"/>
          <w:szCs w:val="28"/>
          <w:u w:val="single"/>
        </w:rPr>
        <w:t>日下午14:00前</w:t>
      </w:r>
    </w:p>
    <w:p>
      <w:pPr>
        <w:spacing w:line="360" w:lineRule="auto"/>
        <w:rPr>
          <w:rFonts w:eastAsia="仿宋_GB2312"/>
          <w:sz w:val="28"/>
          <w:szCs w:val="28"/>
          <w:u w:val="single"/>
        </w:rPr>
      </w:pPr>
      <w:r>
        <w:rPr>
          <w:rFonts w:hint="eastAsia" w:ascii="Times New Roman" w:hAnsi="Times New Roman" w:eastAsia="仿宋_GB2312"/>
          <w:b/>
          <w:sz w:val="28"/>
          <w:szCs w:val="28"/>
        </w:rPr>
        <w:t>9</w:t>
      </w:r>
      <w:r>
        <w:rPr>
          <w:rFonts w:ascii="Times New Roman" w:hAnsi="Times New Roman" w:eastAsia="仿宋_GB2312"/>
          <w:b/>
          <w:sz w:val="28"/>
          <w:szCs w:val="28"/>
        </w:rPr>
        <w:t>.2</w:t>
      </w:r>
      <w:r>
        <w:rPr>
          <w:rFonts w:hint="eastAsia" w:eastAsia="仿宋_GB2312"/>
          <w:sz w:val="28"/>
          <w:szCs w:val="28"/>
        </w:rPr>
        <w:t xml:space="preserve"> 递交地点：</w:t>
      </w:r>
      <w:r>
        <w:rPr>
          <w:rFonts w:hint="eastAsia" w:eastAsia="仿宋_GB2312"/>
          <w:sz w:val="28"/>
          <w:szCs w:val="28"/>
          <w:u w:val="single"/>
        </w:rPr>
        <w:t>山东省日照市五莲县高泽镇五莲县森龙橡胶有限公司院内，联系人：许志裕</w:t>
      </w:r>
      <w:r>
        <w:rPr>
          <w:rFonts w:eastAsia="仿宋_GB2312"/>
          <w:sz w:val="28"/>
          <w:szCs w:val="28"/>
          <w:u w:val="single"/>
        </w:rPr>
        <w:t>18050058874、段光宗18678988635</w:t>
      </w:r>
      <w:r>
        <w:rPr>
          <w:rFonts w:hint="eastAsia" w:eastAsia="仿宋_GB2312"/>
          <w:sz w:val="28"/>
          <w:szCs w:val="28"/>
        </w:rPr>
        <w:t>。</w:t>
      </w:r>
    </w:p>
    <w:p>
      <w:pPr>
        <w:spacing w:line="360" w:lineRule="auto"/>
        <w:rPr>
          <w:rFonts w:eastAsia="仿宋_GB2312"/>
          <w:sz w:val="28"/>
          <w:szCs w:val="28"/>
        </w:rPr>
      </w:pPr>
      <w:r>
        <w:rPr>
          <w:rFonts w:hint="eastAsia" w:ascii="Times New Roman" w:hAnsi="Times New Roman" w:eastAsia="仿宋_GB2312"/>
          <w:b/>
          <w:sz w:val="28"/>
          <w:szCs w:val="28"/>
        </w:rPr>
        <w:t>9.3</w:t>
      </w:r>
      <w:r>
        <w:rPr>
          <w:rFonts w:ascii="Times New Roman" w:hAnsi="Times New Roman" w:eastAsia="仿宋_GB2312"/>
          <w:b/>
          <w:sz w:val="28"/>
          <w:szCs w:val="28"/>
        </w:rPr>
        <w:t xml:space="preserve"> </w:t>
      </w:r>
      <w:r>
        <w:rPr>
          <w:rFonts w:hint="eastAsia" w:eastAsia="仿宋_GB2312"/>
          <w:sz w:val="28"/>
          <w:szCs w:val="28"/>
        </w:rPr>
        <w:t>递交方式：投标人可选择现场递交或邮寄递交。</w:t>
      </w:r>
    </w:p>
    <w:p>
      <w:pPr>
        <w:spacing w:line="360" w:lineRule="auto"/>
        <w:rPr>
          <w:rFonts w:ascii="Times New Roman" w:hAnsi="Times New Roman" w:eastAsia="仿宋_GB2312"/>
          <w:b/>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hint="eastAsia" w:eastAsia="仿宋_GB2312"/>
          <w:b/>
          <w:sz w:val="28"/>
          <w:szCs w:val="28"/>
        </w:rPr>
        <w:t xml:space="preserve"> 投标人资格审查</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.1</w:t>
      </w:r>
      <w:r>
        <w:rPr>
          <w:rFonts w:ascii="Times New Roman" w:hAnsi="Times New Roman" w:eastAsia="仿宋_GB2312"/>
          <w:sz w:val="28"/>
          <w:szCs w:val="28"/>
        </w:rPr>
        <w:t xml:space="preserve"> </w:t>
      </w:r>
      <w:r>
        <w:rPr>
          <w:rFonts w:hint="eastAsia" w:eastAsia="仿宋_GB2312"/>
          <w:sz w:val="28"/>
          <w:szCs w:val="28"/>
        </w:rPr>
        <w:t>投标人资格审查时间</w:t>
      </w:r>
      <w:r>
        <w:rPr>
          <w:rFonts w:hint="eastAsia" w:eastAsia="仿宋_GB2312"/>
          <w:sz w:val="28"/>
          <w:szCs w:val="28"/>
          <w:u w:val="single"/>
        </w:rPr>
        <w:t xml:space="preserve"> 2021年12月1</w:t>
      </w:r>
      <w:r>
        <w:rPr>
          <w:rFonts w:hint="eastAsia" w:eastAsia="仿宋_GB2312"/>
          <w:sz w:val="28"/>
          <w:szCs w:val="28"/>
          <w:u w:val="single"/>
          <w:lang w:val="en-US" w:eastAsia="zh-CN"/>
        </w:rPr>
        <w:t>5</w:t>
      </w:r>
      <w:r>
        <w:rPr>
          <w:rFonts w:hint="eastAsia" w:eastAsia="仿宋_GB2312"/>
          <w:sz w:val="28"/>
          <w:szCs w:val="28"/>
          <w:u w:val="single"/>
        </w:rPr>
        <w:t xml:space="preserve">日下午14:10-14:40 </w:t>
      </w:r>
      <w:r>
        <w:rPr>
          <w:rFonts w:hint="eastAsia"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.2</w:t>
      </w:r>
      <w:r>
        <w:rPr>
          <w:rFonts w:hint="eastAsia" w:eastAsia="仿宋_GB2312"/>
          <w:sz w:val="28"/>
          <w:szCs w:val="28"/>
        </w:rPr>
        <w:t xml:space="preserve"> 投标人须提供以下资料：</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 xml:space="preserve"> 选择现场递交的投标人，还应携带授权委托书</w:t>
      </w:r>
      <w:r>
        <w:rPr>
          <w:rFonts w:eastAsia="仿宋_GB2312"/>
          <w:sz w:val="28"/>
          <w:szCs w:val="28"/>
        </w:rPr>
        <w:t>(</w:t>
      </w:r>
      <w:r>
        <w:rPr>
          <w:rFonts w:hint="eastAsia" w:eastAsia="仿宋_GB2312"/>
          <w:sz w:val="28"/>
          <w:szCs w:val="28"/>
        </w:rPr>
        <w:t>如有授权</w:t>
      </w:r>
      <w:r>
        <w:rPr>
          <w:rFonts w:eastAsia="仿宋_GB2312"/>
          <w:sz w:val="28"/>
          <w:szCs w:val="28"/>
        </w:rPr>
        <w:t>)</w:t>
      </w:r>
      <w:r>
        <w:rPr>
          <w:rFonts w:hint="eastAsia" w:eastAsia="仿宋_GB2312"/>
          <w:sz w:val="28"/>
          <w:szCs w:val="28"/>
        </w:rPr>
        <w:t>原件和被委托人身份证原件。</w:t>
      </w:r>
    </w:p>
    <w:p>
      <w:pPr>
        <w:spacing w:line="360" w:lineRule="auto"/>
        <w:ind w:firstLine="560" w:firstLineChars="200"/>
        <w:rPr>
          <w:rFonts w:eastAsia="仿宋_GB2312"/>
          <w:sz w:val="28"/>
          <w:szCs w:val="28"/>
        </w:rPr>
      </w:pPr>
      <w:r>
        <w:rPr>
          <w:rFonts w:hint="eastAsia" w:eastAsia="仿宋_GB2312"/>
          <w:sz w:val="28"/>
          <w:szCs w:val="28"/>
        </w:rPr>
        <w:t>以上资料不全将按资格审查不合格论处，取消其投标资格。</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hint="eastAsia" w:eastAsia="仿宋_GB2312"/>
          <w:b/>
          <w:sz w:val="28"/>
          <w:szCs w:val="28"/>
        </w:rPr>
        <w:t xml:space="preserve"> 开标、评标、定标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w:t>
      </w:r>
      <w:r>
        <w:rPr>
          <w:rFonts w:hint="eastAsia" w:eastAsia="仿宋_GB2312"/>
          <w:sz w:val="28"/>
          <w:szCs w:val="28"/>
        </w:rPr>
        <w:t xml:space="preserve"> 投标人注意事项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.1.1</w:t>
      </w:r>
      <w:r>
        <w:rPr>
          <w:rFonts w:hint="eastAsia" w:eastAsia="仿宋_GB2312"/>
          <w:sz w:val="28"/>
          <w:szCs w:val="28"/>
        </w:rPr>
        <w:t xml:space="preserve"> 通过资格审查的投标人方可参加开标。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.1.2</w:t>
      </w:r>
      <w:r>
        <w:rPr>
          <w:rFonts w:hint="eastAsia" w:eastAsia="仿宋_GB2312"/>
          <w:sz w:val="28"/>
          <w:szCs w:val="28"/>
        </w:rPr>
        <w:t xml:space="preserve"> 参加现场投标的法定代表人或委托代理人可参加投标活动的全过程。</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.1.3</w:t>
      </w:r>
      <w:r>
        <w:rPr>
          <w:rFonts w:hint="eastAsia" w:eastAsia="仿宋_GB2312"/>
          <w:sz w:val="28"/>
          <w:szCs w:val="28"/>
        </w:rPr>
        <w:t>参加现场投标的法定代表人或委托代理人必须提供按招标文件要求制作并密封的投标文件。</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.1.4</w:t>
      </w:r>
      <w:r>
        <w:rPr>
          <w:rFonts w:hint="eastAsia" w:eastAsia="仿宋_GB2312"/>
          <w:b/>
          <w:sz w:val="28"/>
          <w:szCs w:val="28"/>
        </w:rPr>
        <w:t xml:space="preserve"> </w:t>
      </w:r>
      <w:r>
        <w:rPr>
          <w:rFonts w:hint="eastAsia" w:eastAsia="仿宋_GB2312"/>
          <w:sz w:val="28"/>
          <w:szCs w:val="28"/>
        </w:rPr>
        <w:t>参加现场投标的法定代表人或委托代理人必须在投标时出示本人身份证件，并提前交纳投标保证金。</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.1.5</w:t>
      </w:r>
      <w:r>
        <w:rPr>
          <w:rFonts w:hint="eastAsia" w:eastAsia="仿宋_GB2312"/>
          <w:sz w:val="28"/>
          <w:szCs w:val="28"/>
        </w:rPr>
        <w:t xml:space="preserve"> 投标文件未按规定时间送达的将取消投标资格。</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eastAsia="仿宋_GB2312"/>
          <w:sz w:val="28"/>
          <w:szCs w:val="28"/>
        </w:rPr>
        <w:t xml:space="preserve"> 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.2.1</w:t>
      </w:r>
      <w:r>
        <w:rPr>
          <w:rFonts w:hint="eastAsia" w:eastAsia="仿宋_GB2312"/>
          <w:sz w:val="28"/>
          <w:szCs w:val="28"/>
        </w:rPr>
        <w:t xml:space="preserve"> 开标时间：</w:t>
      </w:r>
      <w:r>
        <w:rPr>
          <w:rFonts w:hint="eastAsia" w:eastAsia="仿宋_GB2312"/>
          <w:sz w:val="28"/>
          <w:szCs w:val="28"/>
          <w:u w:val="single"/>
        </w:rPr>
        <w:t>2021年12月1</w:t>
      </w:r>
      <w:r>
        <w:rPr>
          <w:rFonts w:hint="eastAsia" w:eastAsia="仿宋_GB2312"/>
          <w:sz w:val="28"/>
          <w:szCs w:val="28"/>
          <w:u w:val="single"/>
          <w:lang w:val="en-US" w:eastAsia="zh-CN"/>
        </w:rPr>
        <w:t>5</w:t>
      </w:r>
      <w:bookmarkStart w:id="4" w:name="_GoBack"/>
      <w:bookmarkEnd w:id="4"/>
      <w:r>
        <w:rPr>
          <w:rFonts w:hint="eastAsia" w:eastAsia="仿宋_GB2312"/>
          <w:sz w:val="28"/>
          <w:szCs w:val="28"/>
          <w:u w:val="single"/>
        </w:rPr>
        <w:t>日下午14:40</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.2.2</w:t>
      </w:r>
      <w:r>
        <w:rPr>
          <w:rFonts w:hint="eastAsia" w:eastAsia="仿宋_GB2312"/>
          <w:b/>
          <w:sz w:val="28"/>
          <w:szCs w:val="28"/>
        </w:rPr>
        <w:t xml:space="preserve"> </w:t>
      </w:r>
      <w:r>
        <w:rPr>
          <w:rFonts w:hint="eastAsia" w:eastAsia="仿宋_GB2312"/>
          <w:sz w:val="28"/>
          <w:szCs w:val="28"/>
        </w:rPr>
        <w:t>开标地点：</w:t>
      </w:r>
      <w:r>
        <w:rPr>
          <w:rFonts w:hint="eastAsia" w:eastAsia="仿宋_GB2312"/>
          <w:sz w:val="28"/>
          <w:szCs w:val="28"/>
          <w:u w:val="single"/>
        </w:rPr>
        <w:t xml:space="preserve">山东省日照市五莲县高泽镇五莲县森龙橡胶有限公司，办公楼1楼会议室 </w:t>
      </w: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.2.3</w:t>
      </w:r>
      <w:r>
        <w:rPr>
          <w:rFonts w:hint="eastAsia" w:ascii="Times New Roman" w:hAnsi="Times New Roman" w:eastAsia="仿宋_GB2312"/>
          <w:b/>
          <w:sz w:val="28"/>
          <w:szCs w:val="28"/>
        </w:rPr>
        <w:t xml:space="preserve"> </w:t>
      </w:r>
      <w:r>
        <w:rPr>
          <w:rFonts w:hint="eastAsia" w:eastAsia="仿宋_GB2312"/>
          <w:sz w:val="28"/>
          <w:szCs w:val="28"/>
        </w:rPr>
        <w:t>开标时，参加现场投标的投标人或者其推选的代表检查其投标文件的密封情况，未参加现场投标的，其投标文件由招标工作人员检查投标文件的密封情况，经确认无误后，当众拆封。投标文件未按规定密封的，取消其投标资格。</w:t>
      </w:r>
    </w:p>
    <w:p>
      <w:pPr>
        <w:spacing w:line="360" w:lineRule="auto"/>
        <w:rPr>
          <w:rFonts w:eastAsia="仿宋_GB2312"/>
          <w:sz w:val="28"/>
          <w:szCs w:val="28"/>
        </w:rPr>
      </w:pPr>
      <w:r>
        <w:rPr>
          <w:rFonts w:hint="eastAsia" w:ascii="Times New Roman" w:hAnsi="Times New Roman" w:eastAsia="仿宋_GB2312"/>
          <w:b/>
          <w:sz w:val="28"/>
          <w:szCs w:val="28"/>
        </w:rPr>
        <w:t>11.2.4</w:t>
      </w:r>
      <w:r>
        <w:rPr>
          <w:rFonts w:hint="eastAsia" w:ascii="Times New Roman" w:hAnsi="Times New Roman" w:eastAsia="仿宋_GB2312"/>
          <w:sz w:val="28"/>
          <w:szCs w:val="28"/>
        </w:rPr>
        <w:t xml:space="preserve"> </w:t>
      </w:r>
      <w:r>
        <w:rPr>
          <w:rFonts w:hint="eastAsia" w:eastAsia="仿宋_GB2312"/>
          <w:sz w:val="28"/>
          <w:szCs w:val="28"/>
        </w:rPr>
        <w:t>投标文件的审查</w:t>
      </w:r>
    </w:p>
    <w:p>
      <w:pPr>
        <w:spacing w:line="360" w:lineRule="auto"/>
        <w:jc w:val="left"/>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ascii="Times New Roman" w:hAnsi="Times New Roman" w:eastAsia="仿宋_GB2312"/>
          <w:b/>
          <w:sz w:val="28"/>
          <w:szCs w:val="28"/>
        </w:rPr>
        <w:t xml:space="preserve"> </w:t>
      </w:r>
      <w:r>
        <w:rPr>
          <w:rFonts w:hint="eastAsia" w:eastAsia="仿宋_GB2312"/>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sz w:val="28"/>
          <w:szCs w:val="28"/>
        </w:rPr>
      </w:pPr>
      <w:r>
        <w:rPr>
          <w:rFonts w:hint="eastAsia" w:eastAsia="仿宋_GB2312"/>
          <w:sz w:val="28"/>
          <w:szCs w:val="28"/>
        </w:rPr>
        <w:t xml:space="preserve">    投标文件未按招标文件要求编制或提供资料不全的均将视为不符合要求。</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在对投标文件进行详细评议前，招标人将审查每一投标人是否对招标文件的要求做出了实质性的响应。实质性的响应系指投标文件符合招标文件的所有条款、条件及规定而没有重大偏离或保留。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sz w:val="28"/>
          <w:szCs w:val="28"/>
        </w:rPr>
      </w:pPr>
      <w:r>
        <w:rPr>
          <w:rFonts w:hint="eastAsia" w:eastAsia="仿宋_GB2312"/>
          <w:sz w:val="28"/>
          <w:szCs w:val="28"/>
        </w:rPr>
        <w:t>重大偏离或保留系指实质上影响到合同项下的供货范围、质量或指与招标文件有实质性不一致，限制了合同项下招标人的权力和投标人的义务。该重大偏离或保留将影响投标人的竞争地位。</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ascii="Times New Roman" w:hAnsi="Times New Roman" w:eastAsia="仿宋_GB2312"/>
          <w:b/>
          <w:sz w:val="28"/>
          <w:szCs w:val="28"/>
        </w:rPr>
        <w:t xml:space="preserve"> </w:t>
      </w:r>
      <w:r>
        <w:rPr>
          <w:rFonts w:hint="eastAsia" w:eastAsia="仿宋_GB2312"/>
          <w:sz w:val="28"/>
          <w:szCs w:val="28"/>
        </w:rPr>
        <w:t>招标人确定投标文件的响应性是基于投标文件本身，而不依靠外部的补充证据。</w:t>
      </w:r>
    </w:p>
    <w:p>
      <w:pPr>
        <w:spacing w:line="360" w:lineRule="auto"/>
        <w:ind w:firstLine="560" w:firstLineChars="200"/>
        <w:rPr>
          <w:rFonts w:eastAsia="仿宋_GB2312"/>
          <w:sz w:val="28"/>
          <w:szCs w:val="28"/>
        </w:rPr>
      </w:pPr>
      <w:r>
        <w:rPr>
          <w:rFonts w:hint="eastAsia" w:eastAsia="仿宋_GB2312"/>
          <w:sz w:val="28"/>
          <w:szCs w:val="28"/>
        </w:rPr>
        <w:t>招标人将拒绝被确定为非实质性响应的投标，投标人不能通过修正或撤销不符合之处而使其投标成为实质性响应的投标。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w:t>
      </w:r>
      <w:r>
        <w:rPr>
          <w:rFonts w:hint="eastAsia" w:eastAsia="仿宋_GB2312"/>
          <w:sz w:val="28"/>
          <w:szCs w:val="28"/>
        </w:rPr>
        <w:t xml:space="preserve"> 评标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.3.1</w:t>
      </w:r>
      <w:r>
        <w:rPr>
          <w:rFonts w:hint="eastAsia" w:eastAsia="仿宋_GB2312"/>
          <w:b/>
          <w:sz w:val="28"/>
          <w:szCs w:val="28"/>
        </w:rPr>
        <w:t xml:space="preserve"> </w:t>
      </w:r>
      <w:r>
        <w:rPr>
          <w:rFonts w:hint="eastAsia" w:eastAsia="仿宋_GB2312"/>
          <w:sz w:val="28"/>
          <w:szCs w:val="28"/>
        </w:rPr>
        <w:t>招标人将对通过投标文件审查且被确定为实质性响应的投标进行评议。</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.3.2</w:t>
      </w:r>
      <w:r>
        <w:rPr>
          <w:rFonts w:hint="eastAsia" w:eastAsia="仿宋_GB2312"/>
          <w:sz w:val="28"/>
          <w:szCs w:val="28"/>
        </w:rPr>
        <w:t xml:space="preserve"> 评标人员</w:t>
      </w:r>
    </w:p>
    <w:p>
      <w:pPr>
        <w:spacing w:line="360" w:lineRule="auto"/>
        <w:ind w:firstLine="560" w:firstLineChars="200"/>
        <w:rPr>
          <w:rFonts w:eastAsia="仿宋_GB2312"/>
          <w:sz w:val="28"/>
          <w:szCs w:val="28"/>
        </w:rPr>
      </w:pPr>
      <w:r>
        <w:rPr>
          <w:rFonts w:hint="eastAsia" w:eastAsia="仿宋_GB2312"/>
          <w:sz w:val="28"/>
          <w:szCs w:val="28"/>
        </w:rPr>
        <w:t>由厦门国贸物产有限公司按规定确定评审小组人员组成。</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.3.3</w:t>
      </w:r>
      <w:r>
        <w:rPr>
          <w:rFonts w:hint="eastAsia" w:eastAsia="仿宋_GB2312"/>
          <w:sz w:val="28"/>
          <w:szCs w:val="28"/>
        </w:rPr>
        <w:t xml:space="preserve"> 评标办法</w:t>
      </w:r>
    </w:p>
    <w:p>
      <w:pPr>
        <w:spacing w:line="360" w:lineRule="auto"/>
        <w:ind w:firstLine="560" w:firstLineChars="200"/>
        <w:rPr>
          <w:rFonts w:eastAsia="仿宋_GB2312"/>
          <w:sz w:val="28"/>
          <w:szCs w:val="28"/>
        </w:rPr>
      </w:pPr>
      <w:r>
        <w:rPr>
          <w:rFonts w:hint="eastAsia" w:eastAsia="仿宋_GB2312"/>
          <w:sz w:val="28"/>
          <w:szCs w:val="28"/>
        </w:rPr>
        <w:t>招标人将本着公平、公正、诚实信用、科学择优的原则进行评标。本项目根据投标人的资质、锅炉运营、维保、改造和升级方案、环保和安全措施、蒸汽价格等因素综合确定本项目的第一中标候选人、第二中标候选人和第三中标候选人。</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w:t>
      </w:r>
      <w:r>
        <w:rPr>
          <w:rFonts w:hint="eastAsia" w:eastAsia="仿宋_GB2312"/>
          <w:sz w:val="28"/>
          <w:szCs w:val="28"/>
        </w:rPr>
        <w:t xml:space="preserve"> 投标文件的澄清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.3.4.1</w:t>
      </w:r>
      <w:r>
        <w:rPr>
          <w:rFonts w:hint="eastAsia" w:eastAsia="仿宋_GB2312"/>
          <w:sz w:val="28"/>
          <w:szCs w:val="28"/>
        </w:rPr>
        <w:t>为切实落实评标原则，招标人有权要求投标人以书面形式对其投标文件进行澄清。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.3.4.2</w:t>
      </w:r>
      <w:r>
        <w:rPr>
          <w:rFonts w:hint="eastAsia" w:eastAsia="仿宋_GB2312"/>
          <w:sz w:val="28"/>
          <w:szCs w:val="28"/>
        </w:rPr>
        <w:t xml:space="preserve"> 澄清的书面资料必须经其法定代表人或委托代理人签字后方为有效，与投标文件具有同等的法律效力。</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.3.5</w:t>
      </w:r>
      <w:r>
        <w:rPr>
          <w:rFonts w:hint="eastAsia" w:eastAsia="仿宋_GB2312"/>
          <w:b/>
          <w:sz w:val="28"/>
          <w:szCs w:val="28"/>
        </w:rPr>
        <w:t xml:space="preserve"> </w:t>
      </w:r>
      <w:r>
        <w:rPr>
          <w:rFonts w:hint="eastAsia" w:eastAsia="仿宋_GB2312"/>
          <w:sz w:val="28"/>
          <w:szCs w:val="28"/>
        </w:rPr>
        <w:t>评标小组按照评标办法对参加评标的投标进行评议后确定各投标人的排序，并当场公布。</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w:t>
      </w:r>
      <w:r>
        <w:rPr>
          <w:rFonts w:hint="eastAsia" w:eastAsia="仿宋_GB2312"/>
          <w:sz w:val="28"/>
          <w:szCs w:val="28"/>
        </w:rPr>
        <w:t xml:space="preserve"> 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.4.1</w:t>
      </w:r>
      <w:r>
        <w:rPr>
          <w:rFonts w:hint="eastAsia" w:eastAsia="仿宋_GB2312"/>
          <w:sz w:val="28"/>
          <w:szCs w:val="28"/>
        </w:rPr>
        <w:t xml:space="preserve"> 招标人根据评标结果，选择履行合同能力强，能够提供最佳的服务，信誉好的投标人作为中标候选人，并当场公布。</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2</w:t>
      </w:r>
      <w:r>
        <w:rPr>
          <w:rFonts w:ascii="Times New Roman" w:hAnsi="Times New Roman" w:eastAsia="仿宋_GB2312"/>
          <w:b/>
          <w:sz w:val="28"/>
          <w:szCs w:val="28"/>
        </w:rPr>
        <w:t xml:space="preserve"> </w:t>
      </w:r>
      <w:r>
        <w:rPr>
          <w:rFonts w:hint="eastAsia" w:eastAsia="仿宋_GB2312"/>
          <w:b/>
          <w:sz w:val="28"/>
          <w:szCs w:val="28"/>
        </w:rPr>
        <w:t>取消中标资格</w:t>
      </w:r>
    </w:p>
    <w:p>
      <w:pPr>
        <w:spacing w:line="360" w:lineRule="auto"/>
        <w:ind w:firstLine="560" w:firstLineChars="200"/>
        <w:rPr>
          <w:rFonts w:eastAsia="仿宋_GB2312"/>
          <w:sz w:val="28"/>
          <w:szCs w:val="28"/>
        </w:rPr>
      </w:pPr>
      <w:r>
        <w:rPr>
          <w:rFonts w:hint="eastAsia" w:eastAsia="仿宋_GB2312"/>
          <w:sz w:val="28"/>
          <w:szCs w:val="28"/>
        </w:rPr>
        <w:t>投标人出现以下任何情况，都将取消其中标资格。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在投标过程中，对评标成员施加影响的任何行为；</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非因不可抗力拒绝签订合同；</w:t>
      </w:r>
    </w:p>
    <w:p>
      <w:pPr>
        <w:spacing w:line="360" w:lineRule="auto"/>
        <w:ind w:firstLine="560" w:firstLineChars="200"/>
        <w:rPr>
          <w:rFonts w:eastAsia="仿宋_GB2312"/>
          <w:sz w:val="28"/>
          <w:szCs w:val="28"/>
        </w:rPr>
      </w:pPr>
      <w:r>
        <w:rPr>
          <w:rFonts w:hint="eastAsia" w:eastAsia="仿宋_GB2312"/>
          <w:sz w:val="28"/>
          <w:szCs w:val="28"/>
        </w:rPr>
        <w:t xml:space="preserve">c) 投标过程中弄虚作假，虚报谎报能力水平、资信和业绩，经发现并查实的； </w:t>
      </w:r>
    </w:p>
    <w:p>
      <w:pPr>
        <w:spacing w:line="360" w:lineRule="auto"/>
        <w:ind w:firstLine="560" w:firstLineChars="200"/>
        <w:rPr>
          <w:rFonts w:eastAsia="仿宋_GB2312"/>
          <w:sz w:val="28"/>
          <w:szCs w:val="28"/>
        </w:rPr>
      </w:pPr>
      <w:r>
        <w:rPr>
          <w:rFonts w:hint="eastAsia" w:eastAsia="仿宋_GB2312"/>
          <w:sz w:val="28"/>
          <w:szCs w:val="28"/>
        </w:rPr>
        <w:t>d) 参与围标、串标的；</w:t>
      </w:r>
    </w:p>
    <w:p>
      <w:pPr>
        <w:spacing w:line="360" w:lineRule="auto"/>
        <w:ind w:firstLine="560" w:firstLineChars="200"/>
        <w:rPr>
          <w:rFonts w:ascii="宋体" w:hAnsi="宋体" w:eastAsia="仿宋_GB2312"/>
          <w:sz w:val="28"/>
          <w:szCs w:val="28"/>
        </w:rPr>
      </w:pPr>
      <w:r>
        <w:rPr>
          <w:rFonts w:hint="eastAsia" w:eastAsia="仿宋_GB2312"/>
          <w:sz w:val="28"/>
          <w:szCs w:val="28"/>
        </w:rPr>
        <w:t>e) 我司评标委员会认定投</w:t>
      </w:r>
      <w:r>
        <w:rPr>
          <w:rFonts w:hint="eastAsia" w:ascii="宋体" w:hAnsi="宋体" w:eastAsia="仿宋_GB2312"/>
          <w:sz w:val="28"/>
          <w:szCs w:val="28"/>
        </w:rPr>
        <w:t>标报价异常的。</w:t>
      </w:r>
    </w:p>
    <w:p>
      <w:pPr>
        <w:spacing w:line="360" w:lineRule="auto"/>
        <w:ind w:firstLine="560" w:firstLineChars="200"/>
        <w:rPr>
          <w:rFonts w:ascii="宋体" w:hAnsi="宋体"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hint="eastAsia" w:eastAsia="仿宋_GB2312"/>
          <w:b/>
          <w:sz w:val="28"/>
          <w:szCs w:val="28"/>
        </w:rPr>
        <w:t xml:space="preserve"> 合同签订</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.1</w:t>
      </w:r>
      <w:r>
        <w:rPr>
          <w:rFonts w:hint="eastAsia" w:eastAsia="仿宋_GB2312"/>
          <w:sz w:val="28"/>
          <w:szCs w:val="28"/>
        </w:rPr>
        <w:t xml:space="preserve"> 中标通知</w:t>
      </w:r>
    </w:p>
    <w:p>
      <w:pPr>
        <w:spacing w:line="360" w:lineRule="auto"/>
        <w:ind w:firstLine="560" w:firstLineChars="200"/>
        <w:rPr>
          <w:rFonts w:eastAsia="仿宋_GB2312"/>
          <w:sz w:val="28"/>
          <w:szCs w:val="28"/>
        </w:rPr>
      </w:pPr>
      <w:r>
        <w:rPr>
          <w:rFonts w:hint="eastAsia" w:eastAsia="仿宋_GB2312"/>
          <w:sz w:val="28"/>
          <w:szCs w:val="28"/>
        </w:rPr>
        <w:t>中标人应在中标公布后</w:t>
      </w:r>
      <w:r>
        <w:rPr>
          <w:rFonts w:ascii="Times New Roman" w:hAnsi="Times New Roman" w:eastAsia="仿宋_GB2312"/>
          <w:sz w:val="28"/>
          <w:szCs w:val="28"/>
        </w:rPr>
        <w:t>2</w:t>
      </w:r>
      <w:r>
        <w:rPr>
          <w:rFonts w:hint="eastAsia" w:eastAsia="仿宋_GB2312"/>
          <w:sz w:val="28"/>
          <w:szCs w:val="28"/>
        </w:rPr>
        <w:t>日内到招标人指定地点领取纸质中标通知书，并签订合同（附录</w:t>
      </w:r>
      <w:r>
        <w:rPr>
          <w:rFonts w:eastAsia="仿宋_GB2312"/>
          <w:sz w:val="28"/>
          <w:szCs w:val="28"/>
        </w:rPr>
        <w:t>E</w:t>
      </w:r>
      <w:r>
        <w:rPr>
          <w:rFonts w:hint="eastAsia" w:eastAsia="仿宋_GB2312"/>
          <w:sz w:val="28"/>
          <w:szCs w:val="28"/>
        </w:rPr>
        <w:t>）。经招标人同意，中标人也可要求招标人将中标通知书和合同邮寄至投标人指定地点。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.2</w:t>
      </w:r>
      <w:r>
        <w:rPr>
          <w:rFonts w:hint="eastAsia" w:eastAsia="仿宋_GB2312"/>
          <w:sz w:val="28"/>
          <w:szCs w:val="28"/>
        </w:rPr>
        <w:t xml:space="preserve"> 合同的签订</w:t>
      </w:r>
    </w:p>
    <w:p>
      <w:pPr>
        <w:spacing w:line="360" w:lineRule="auto"/>
        <w:ind w:firstLine="560" w:firstLineChars="200"/>
        <w:rPr>
          <w:rFonts w:eastAsia="仿宋_GB2312"/>
          <w:sz w:val="28"/>
          <w:szCs w:val="28"/>
        </w:rPr>
      </w:pPr>
      <w:r>
        <w:rPr>
          <w:rFonts w:hint="eastAsia" w:eastAsia="仿宋_GB2312"/>
          <w:sz w:val="28"/>
          <w:szCs w:val="28"/>
        </w:rPr>
        <w:t>除非招标人同意以其他方式签订合同，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sz w:val="28"/>
          <w:szCs w:val="28"/>
        </w:rPr>
      </w:pPr>
      <w:r>
        <w:rPr>
          <w:rFonts w:hint="eastAsia" w:eastAsia="仿宋_GB2312"/>
          <w:sz w:val="28"/>
          <w:szCs w:val="28"/>
        </w:rPr>
        <w:t>中标人未在规定的时间内，派员到招标人指定地点与招标人签订合同的，或双方对合同条款或条款修订无法达成一致的，视为中标人拒绝签订合同，其投标保证金不予退还。</w:t>
      </w:r>
    </w:p>
    <w:p>
      <w:pPr>
        <w:spacing w:line="360" w:lineRule="auto"/>
        <w:ind w:firstLine="560" w:firstLineChars="200"/>
        <w:rPr>
          <w:rFonts w:eastAsia="仿宋_GB2312"/>
          <w:sz w:val="28"/>
          <w:szCs w:val="28"/>
        </w:rPr>
      </w:pPr>
    </w:p>
    <w:p>
      <w:pPr>
        <w:spacing w:line="360" w:lineRule="auto"/>
        <w:rPr>
          <w:rFonts w:ascii="宋体" w:hAnsi="宋体" w:eastAsia="仿宋_GB2312"/>
          <w:sz w:val="28"/>
          <w:szCs w:val="28"/>
        </w:rPr>
      </w:pPr>
    </w:p>
    <w:p>
      <w:pPr>
        <w:spacing w:line="360" w:lineRule="auto"/>
        <w:jc w:val="right"/>
        <w:rPr>
          <w:rFonts w:ascii="宋体" w:hAnsi="宋体" w:eastAsia="仿宋_GB2312"/>
          <w:sz w:val="28"/>
          <w:szCs w:val="28"/>
        </w:rPr>
      </w:pPr>
      <w:r>
        <w:rPr>
          <w:rFonts w:hint="eastAsia" w:ascii="宋体" w:hAnsi="宋体" w:eastAsia="仿宋_GB2312"/>
          <w:sz w:val="28"/>
          <w:szCs w:val="28"/>
        </w:rPr>
        <w:t>厦门国贸物产有限公司</w:t>
      </w:r>
      <w:r>
        <w:rPr>
          <w:rFonts w:ascii="宋体" w:hAnsi="宋体" w:eastAsia="仿宋_GB2312"/>
          <w:sz w:val="28"/>
          <w:szCs w:val="28"/>
        </w:rPr>
        <w:t xml:space="preserve"> </w:t>
      </w:r>
    </w:p>
    <w:p>
      <w:pPr>
        <w:spacing w:line="360" w:lineRule="auto"/>
        <w:rPr>
          <w:rFonts w:ascii="宋体" w:hAnsi="宋体" w:eastAsia="仿宋_GB2312"/>
          <w:sz w:val="28"/>
          <w:szCs w:val="28"/>
        </w:rPr>
      </w:pPr>
      <w:r>
        <w:rPr>
          <w:rFonts w:hint="eastAsia" w:ascii="宋体" w:hAnsi="宋体" w:eastAsia="仿宋_GB2312"/>
          <w:sz w:val="28"/>
          <w:szCs w:val="28"/>
        </w:rPr>
        <w:t xml:space="preserve">                                         2021年1</w:t>
      </w:r>
      <w:r>
        <w:rPr>
          <w:rFonts w:ascii="宋体" w:hAnsi="宋体" w:eastAsia="仿宋_GB2312"/>
          <w:sz w:val="28"/>
          <w:szCs w:val="28"/>
        </w:rPr>
        <w:t>2</w:t>
      </w:r>
      <w:r>
        <w:rPr>
          <w:rFonts w:hint="eastAsia" w:ascii="宋体" w:hAnsi="宋体" w:eastAsia="仿宋_GB2312"/>
          <w:sz w:val="28"/>
          <w:szCs w:val="28"/>
        </w:rPr>
        <w:t>月</w:t>
      </w:r>
      <w:r>
        <w:rPr>
          <w:rFonts w:ascii="宋体" w:hAnsi="宋体" w:eastAsia="仿宋_GB2312"/>
          <w:sz w:val="28"/>
          <w:szCs w:val="28"/>
        </w:rPr>
        <w:t>7</w:t>
      </w:r>
      <w:r>
        <w:rPr>
          <w:rFonts w:hint="eastAsia" w:ascii="宋体" w:hAnsi="宋体" w:eastAsia="仿宋_GB2312"/>
          <w:sz w:val="28"/>
          <w:szCs w:val="28"/>
        </w:rPr>
        <w:t xml:space="preserve">日 </w:t>
      </w:r>
    </w:p>
    <w:p>
      <w:pPr>
        <w:rPr>
          <w:rFonts w:ascii="宋体" w:hAnsi="宋体" w:eastAsia="仿宋_GB2312"/>
          <w:sz w:val="28"/>
          <w:szCs w:val="28"/>
        </w:rPr>
      </w:pPr>
      <w:r>
        <w:rPr>
          <w:rFonts w:hint="eastAsia" w:ascii="宋体" w:hAnsi="宋体" w:eastAsia="仿宋_GB2312"/>
          <w:sz w:val="28"/>
          <w:szCs w:val="28"/>
        </w:rPr>
        <w:br w:type="page"/>
      </w:r>
    </w:p>
    <w:p>
      <w:pPr>
        <w:tabs>
          <w:tab w:val="left" w:pos="990"/>
        </w:tabs>
        <w:jc w:val="center"/>
        <w:rPr>
          <w:rFonts w:ascii="宋体" w:hAnsi="宋体"/>
          <w:sz w:val="32"/>
          <w:szCs w:val="32"/>
        </w:rPr>
      </w:pPr>
      <w:r>
        <w:rPr>
          <w:rFonts w:hint="eastAsia" w:ascii="宋体" w:hAnsi="宋体"/>
          <w:b/>
          <w:sz w:val="32"/>
          <w:szCs w:val="32"/>
        </w:rPr>
        <w:t>附录</w:t>
      </w:r>
      <w:r>
        <w:rPr>
          <w:rFonts w:ascii="Times New Roman" w:hAnsi="Times New Roman"/>
          <w:sz w:val="32"/>
          <w:szCs w:val="32"/>
        </w:rPr>
        <w:t>A</w:t>
      </w:r>
      <w:r>
        <w:rPr>
          <w:rFonts w:hint="eastAsia" w:ascii="宋体" w:hAnsi="宋体"/>
          <w:sz w:val="32"/>
          <w:szCs w:val="32"/>
        </w:rPr>
        <w:t>：</w:t>
      </w:r>
    </w:p>
    <w:p>
      <w:pPr>
        <w:tabs>
          <w:tab w:val="left" w:pos="990"/>
        </w:tabs>
        <w:spacing w:line="360" w:lineRule="auto"/>
        <w:jc w:val="center"/>
        <w:rPr>
          <w:b/>
          <w:sz w:val="44"/>
        </w:rPr>
      </w:pPr>
      <w:r>
        <w:rPr>
          <w:rFonts w:hint="eastAsia"/>
          <w:b/>
          <w:sz w:val="44"/>
        </w:rPr>
        <w:t>投标书</w:t>
      </w:r>
    </w:p>
    <w:p>
      <w:pPr>
        <w:tabs>
          <w:tab w:val="left" w:pos="990"/>
        </w:tabs>
        <w:spacing w:line="360" w:lineRule="auto"/>
        <w:rPr>
          <w:b/>
          <w:bCs/>
          <w:sz w:val="28"/>
        </w:rPr>
      </w:pPr>
    </w:p>
    <w:p>
      <w:pPr>
        <w:tabs>
          <w:tab w:val="left" w:pos="990"/>
        </w:tabs>
        <w:spacing w:line="360" w:lineRule="auto"/>
        <w:rPr>
          <w:sz w:val="28"/>
        </w:rPr>
      </w:pPr>
      <w:r>
        <w:rPr>
          <w:rFonts w:hint="eastAsia"/>
          <w:sz w:val="28"/>
        </w:rPr>
        <w:t>致</w:t>
      </w:r>
      <w:r>
        <w:rPr>
          <w:rFonts w:hint="eastAsia"/>
          <w:sz w:val="28"/>
          <w:u w:val="single"/>
        </w:rPr>
        <w:t xml:space="preserve"> 厦门国贸物产有限公司 </w:t>
      </w:r>
      <w:r>
        <w:rPr>
          <w:rFonts w:hint="eastAsia"/>
          <w:sz w:val="28"/>
        </w:rPr>
        <w:t>：</w:t>
      </w:r>
    </w:p>
    <w:p>
      <w:pPr>
        <w:tabs>
          <w:tab w:val="left" w:pos="990"/>
        </w:tabs>
        <w:spacing w:line="360" w:lineRule="auto"/>
        <w:ind w:firstLine="570"/>
        <w:jc w:val="left"/>
        <w:rPr>
          <w:sz w:val="28"/>
        </w:rPr>
      </w:pPr>
      <w:r>
        <w:rPr>
          <w:rFonts w:hint="eastAsia"/>
          <w:sz w:val="28"/>
        </w:rPr>
        <w:t>一、根据已收到的厦门国贸物产有限公司</w:t>
      </w:r>
      <w:r>
        <w:rPr>
          <w:rFonts w:hint="eastAsia"/>
          <w:sz w:val="28"/>
          <w:u w:val="single"/>
        </w:rPr>
        <w:t xml:space="preserve"> SL</w:t>
      </w:r>
      <w:r>
        <w:rPr>
          <w:sz w:val="28"/>
          <w:u w:val="single"/>
        </w:rPr>
        <w:t>ZQ</w:t>
      </w:r>
      <w:r>
        <w:rPr>
          <w:rFonts w:hint="eastAsia"/>
          <w:sz w:val="28"/>
          <w:u w:val="single"/>
        </w:rPr>
        <w:t>2021</w:t>
      </w:r>
      <w:r>
        <w:rPr>
          <w:sz w:val="28"/>
          <w:u w:val="single"/>
        </w:rPr>
        <w:t>1207</w:t>
      </w:r>
      <w:r>
        <w:rPr>
          <w:rFonts w:hint="eastAsia"/>
          <w:sz w:val="28"/>
          <w:u w:val="single"/>
        </w:rPr>
        <w:t xml:space="preserve">              </w:t>
      </w:r>
      <w:r>
        <w:rPr>
          <w:rFonts w:hint="eastAsia"/>
          <w:sz w:val="28"/>
        </w:rPr>
        <w:t>招标文件，遵照有关规定，我司研究招标文件后，认可招标文件全部内容，愿意按招标文件的要求承担本次招标范围内的工作。我司报价如下：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rPr>
                <w:bCs/>
                <w:szCs w:val="21"/>
              </w:rPr>
            </w:pPr>
            <w:r>
              <w:rPr>
                <w:rFonts w:hint="eastAsia"/>
                <w:bCs/>
                <w:szCs w:val="21"/>
              </w:rPr>
              <w:t>锅炉运营、维保、改造和升级方案</w:t>
            </w:r>
          </w:p>
        </w:tc>
        <w:tc>
          <w:tcPr>
            <w:tcW w:w="4261" w:type="dxa"/>
          </w:tcPr>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rPr>
                <w:bCs/>
                <w:szCs w:val="21"/>
              </w:rPr>
            </w:pPr>
            <w:r>
              <w:rPr>
                <w:rFonts w:hint="eastAsia"/>
                <w:bCs/>
                <w:szCs w:val="21"/>
              </w:rPr>
              <w:t>环保和安全措施</w:t>
            </w:r>
          </w:p>
        </w:tc>
        <w:tc>
          <w:tcPr>
            <w:tcW w:w="4261" w:type="dxa"/>
          </w:tcPr>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rPr>
                <w:bCs/>
                <w:szCs w:val="21"/>
              </w:rPr>
            </w:pPr>
            <w:r>
              <w:rPr>
                <w:bCs/>
                <w:szCs w:val="21"/>
              </w:rPr>
              <w:t>蒸汽价格</w:t>
            </w:r>
          </w:p>
        </w:tc>
        <w:tc>
          <w:tcPr>
            <w:tcW w:w="4261" w:type="dxa"/>
          </w:tcPr>
          <w:p>
            <w:pPr>
              <w:pStyle w:val="2"/>
              <w:ind w:firstLine="0"/>
              <w:rPr>
                <w:bCs/>
                <w:szCs w:val="21"/>
              </w:rPr>
            </w:pPr>
            <w:r>
              <w:rPr>
                <w:bCs/>
                <w:szCs w:val="21"/>
              </w:rPr>
              <w:t>人民币    元/吨</w:t>
            </w:r>
          </w:p>
          <w:p>
            <w:pPr>
              <w:pStyle w:val="2"/>
              <w:ind w:firstLine="0"/>
              <w:rPr>
                <w:bCs/>
                <w:szCs w:val="21"/>
              </w:rPr>
            </w:pPr>
            <w:r>
              <w:rPr>
                <w:bCs/>
                <w:szCs w:val="21"/>
              </w:rPr>
              <w:t>(</w:t>
            </w:r>
            <w:r>
              <w:rPr>
                <w:rFonts w:hint="eastAsia"/>
                <w:bCs/>
                <w:szCs w:val="21"/>
              </w:rPr>
              <w:t>含13%增值税，</w:t>
            </w:r>
            <w:r>
              <w:rPr>
                <w:bCs/>
                <w:szCs w:val="21"/>
              </w:rPr>
              <w:t>包括水电费)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rPr>
                <w:bCs/>
                <w:szCs w:val="21"/>
              </w:rPr>
            </w:pPr>
            <w:r>
              <w:rPr>
                <w:rFonts w:hint="eastAsia"/>
                <w:bCs/>
                <w:szCs w:val="21"/>
              </w:rPr>
              <w:t>偏离项</w:t>
            </w:r>
          </w:p>
        </w:tc>
        <w:tc>
          <w:tcPr>
            <w:tcW w:w="4261" w:type="dxa"/>
          </w:tcPr>
          <w:p>
            <w:pPr>
              <w:pStyle w:val="2"/>
              <w:ind w:firstLine="0"/>
            </w:pPr>
          </w:p>
        </w:tc>
      </w:tr>
    </w:tbl>
    <w:p/>
    <w:p>
      <w:pPr>
        <w:tabs>
          <w:tab w:val="left" w:pos="990"/>
        </w:tabs>
        <w:spacing w:line="360" w:lineRule="auto"/>
        <w:ind w:firstLine="570"/>
        <w:rPr>
          <w:sz w:val="28"/>
        </w:rPr>
      </w:pPr>
      <w:r>
        <w:rPr>
          <w:rFonts w:hint="eastAsia"/>
          <w:sz w:val="28"/>
        </w:rPr>
        <w:t>二、我司保证在中标后按照招标人提出的要求，在规定的时间内完成项目。</w:t>
      </w:r>
    </w:p>
    <w:p>
      <w:pPr>
        <w:tabs>
          <w:tab w:val="left" w:pos="990"/>
        </w:tabs>
        <w:spacing w:line="360" w:lineRule="auto"/>
        <w:ind w:firstLine="570"/>
        <w:rPr>
          <w:sz w:val="28"/>
        </w:rPr>
      </w:pPr>
      <w:r>
        <w:rPr>
          <w:rFonts w:hint="eastAsia"/>
          <w:sz w:val="28"/>
        </w:rPr>
        <w:t>三、贵司的招标文件、中标通知书和本投标文件将作为合同的有效组成部分。</w:t>
      </w: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rPr>
          <w:sz w:val="28"/>
        </w:rPr>
      </w:pPr>
      <w:r>
        <w:rPr>
          <w:rFonts w:hint="eastAsia"/>
          <w:sz w:val="28"/>
        </w:rPr>
        <w:t>投标人（盖法人公章）：</w:t>
      </w:r>
    </w:p>
    <w:p>
      <w:pPr>
        <w:tabs>
          <w:tab w:val="left" w:pos="990"/>
        </w:tabs>
        <w:spacing w:line="360" w:lineRule="auto"/>
        <w:rPr>
          <w:sz w:val="28"/>
          <w:u w:val="single"/>
        </w:rPr>
      </w:pPr>
      <w:r>
        <w:rPr>
          <w:rFonts w:hint="eastAsia"/>
          <w:sz w:val="28"/>
        </w:rPr>
        <w:t>法定代表人或代理人（签字或盖章）：</w:t>
      </w:r>
    </w:p>
    <w:p>
      <w:pPr>
        <w:tabs>
          <w:tab w:val="left" w:pos="990"/>
        </w:tabs>
        <w:spacing w:line="360" w:lineRule="auto"/>
        <w:rPr>
          <w:sz w:val="28"/>
        </w:rPr>
      </w:pPr>
    </w:p>
    <w:p>
      <w:pPr>
        <w:tabs>
          <w:tab w:val="left" w:pos="990"/>
        </w:tabs>
        <w:spacing w:line="360" w:lineRule="auto"/>
        <w:rPr>
          <w:sz w:val="28"/>
        </w:rPr>
      </w:pPr>
    </w:p>
    <w:p>
      <w:pPr>
        <w:tabs>
          <w:tab w:val="left" w:pos="990"/>
        </w:tabs>
        <w:spacing w:line="360" w:lineRule="auto"/>
        <w:ind w:firstLine="6440" w:firstLineChars="2300"/>
        <w:rPr>
          <w:sz w:val="28"/>
        </w:rPr>
      </w:pPr>
      <w:r>
        <w:rPr>
          <w:rFonts w:hint="eastAsia"/>
          <w:sz w:val="28"/>
        </w:rPr>
        <w:t>年   月   日</w:t>
      </w:r>
    </w:p>
    <w:p>
      <w:pPr>
        <w:tabs>
          <w:tab w:val="left" w:pos="990"/>
        </w:tabs>
        <w:jc w:val="center"/>
        <w:rPr>
          <w:rFonts w:ascii="宋体" w:hAnsi="宋体"/>
          <w:b/>
          <w:sz w:val="32"/>
          <w:szCs w:val="32"/>
        </w:rPr>
      </w:pPr>
      <w:r>
        <w:rPr>
          <w:rFonts w:hint="eastAsia" w:ascii="宋体" w:hAnsi="宋体"/>
          <w:b/>
          <w:sz w:val="32"/>
          <w:szCs w:val="32"/>
        </w:rPr>
        <w:t>附录</w:t>
      </w:r>
      <w:r>
        <w:rPr>
          <w:rFonts w:ascii="宋体" w:hAnsi="宋体"/>
          <w:b/>
          <w:sz w:val="32"/>
          <w:szCs w:val="32"/>
        </w:rPr>
        <w:t>B</w:t>
      </w:r>
      <w:r>
        <w:rPr>
          <w:rFonts w:hint="eastAsia" w:ascii="宋体" w:hAnsi="宋体"/>
          <w:b/>
          <w:sz w:val="32"/>
          <w:szCs w:val="32"/>
        </w:rPr>
        <w:t>：</w:t>
      </w:r>
    </w:p>
    <w:p>
      <w:pPr>
        <w:tabs>
          <w:tab w:val="left" w:pos="990"/>
        </w:tabs>
        <w:spacing w:line="360" w:lineRule="auto"/>
        <w:jc w:val="center"/>
        <w:rPr>
          <w:b/>
          <w:sz w:val="44"/>
        </w:rPr>
      </w:pPr>
      <w:r>
        <w:rPr>
          <w:rFonts w:hint="eastAsia"/>
          <w:b/>
          <w:sz w:val="44"/>
        </w:rPr>
        <w:t>授权委托书</w:t>
      </w:r>
    </w:p>
    <w:p>
      <w:pPr>
        <w:tabs>
          <w:tab w:val="left" w:pos="990"/>
        </w:tabs>
        <w:spacing w:line="360" w:lineRule="auto"/>
        <w:rPr>
          <w:sz w:val="28"/>
        </w:rPr>
      </w:pPr>
      <w:r>
        <w:rPr>
          <w:rFonts w:hint="eastAsia"/>
          <w:sz w:val="28"/>
        </w:rPr>
        <w:t xml:space="preserve"> </w:t>
      </w:r>
    </w:p>
    <w:p>
      <w:pPr>
        <w:tabs>
          <w:tab w:val="left" w:pos="990"/>
        </w:tabs>
        <w:spacing w:line="360" w:lineRule="auto"/>
        <w:ind w:firstLine="570"/>
        <w:rPr>
          <w:sz w:val="28"/>
          <w:u w:val="single"/>
        </w:rPr>
      </w:pPr>
      <w:r>
        <w:rPr>
          <w:rFonts w:hint="eastAsia"/>
          <w:sz w:val="28"/>
        </w:rPr>
        <w:t>本授权委托书声明：我</w:t>
      </w:r>
      <w:r>
        <w:rPr>
          <w:rFonts w:hint="eastAsia"/>
          <w:sz w:val="28"/>
          <w:u w:val="single"/>
        </w:rPr>
        <w:t xml:space="preserve">            </w:t>
      </w:r>
      <w:r>
        <w:rPr>
          <w:rFonts w:hint="eastAsia"/>
          <w:sz w:val="28"/>
        </w:rPr>
        <w:t>（姓名），系</w:t>
      </w:r>
      <w:r>
        <w:rPr>
          <w:rFonts w:hint="eastAsia"/>
          <w:sz w:val="28"/>
          <w:u w:val="single"/>
        </w:rPr>
        <w:t xml:space="preserve">           </w:t>
      </w:r>
    </w:p>
    <w:p>
      <w:pPr>
        <w:tabs>
          <w:tab w:val="left" w:pos="990"/>
        </w:tabs>
        <w:spacing w:line="360" w:lineRule="auto"/>
        <w:rPr>
          <w:sz w:val="28"/>
        </w:rPr>
      </w:pPr>
      <w:r>
        <w:rPr>
          <w:rFonts w:hint="eastAsia"/>
          <w:sz w:val="28"/>
          <w:u w:val="single"/>
        </w:rPr>
        <w:t xml:space="preserve">                           </w:t>
      </w:r>
      <w:r>
        <w:rPr>
          <w:rFonts w:hint="eastAsia"/>
          <w:sz w:val="28"/>
        </w:rPr>
        <w:t>（投标人名称）的法定代表人，现授权委托</w:t>
      </w:r>
      <w:r>
        <w:rPr>
          <w:rFonts w:hint="eastAsia"/>
          <w:sz w:val="28"/>
          <w:u w:val="single"/>
        </w:rPr>
        <w:t xml:space="preserve">         </w:t>
      </w:r>
      <w:r>
        <w:rPr>
          <w:rFonts w:hint="eastAsia"/>
          <w:sz w:val="28"/>
        </w:rPr>
        <w:t>（姓名）为本公司的代理人，以本公司的名义参加厦门国贸物产有限公司的投标。代理人所签署的一切文件和处置与之有关的一切事务，我们均予以承认。</w:t>
      </w:r>
    </w:p>
    <w:p>
      <w:pPr>
        <w:tabs>
          <w:tab w:val="left" w:pos="990"/>
        </w:tabs>
        <w:spacing w:line="360" w:lineRule="auto"/>
        <w:ind w:firstLine="570"/>
        <w:rPr>
          <w:sz w:val="28"/>
        </w:rPr>
      </w:pPr>
      <w:r>
        <w:rPr>
          <w:rFonts w:hint="eastAsia"/>
          <w:sz w:val="28"/>
        </w:rPr>
        <w:t>授权委托人无转委权，特此委托。</w:t>
      </w:r>
    </w:p>
    <w:p>
      <w:pPr>
        <w:tabs>
          <w:tab w:val="left" w:pos="990"/>
        </w:tabs>
        <w:spacing w:line="360" w:lineRule="auto"/>
        <w:rPr>
          <w:sz w:val="28"/>
        </w:rPr>
      </w:pPr>
    </w:p>
    <w:p>
      <w:pPr>
        <w:tabs>
          <w:tab w:val="left" w:pos="990"/>
        </w:tabs>
        <w:spacing w:line="360" w:lineRule="auto"/>
        <w:rPr>
          <w:sz w:val="28"/>
          <w:u w:val="single"/>
        </w:rPr>
      </w:pPr>
      <w:r>
        <w:rPr>
          <w:rFonts w:hint="eastAsia"/>
          <w:sz w:val="28"/>
        </w:rPr>
        <w:t>代理人：</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 xml:space="preserve"> 身份证号码</w:t>
      </w:r>
      <w:r>
        <w:rPr>
          <w:rFonts w:hint="eastAsia"/>
          <w:sz w:val="28"/>
          <w:u w:val="single"/>
        </w:rPr>
        <w:t xml:space="preserve">                    </w:t>
      </w:r>
    </w:p>
    <w:p>
      <w:pPr>
        <w:tabs>
          <w:tab w:val="left" w:pos="990"/>
        </w:tabs>
        <w:spacing w:line="360" w:lineRule="auto"/>
        <w:rPr>
          <w:sz w:val="28"/>
          <w:u w:val="single"/>
        </w:rPr>
      </w:pPr>
      <w:r>
        <w:rPr>
          <w:rFonts w:hint="eastAsia"/>
          <w:sz w:val="28"/>
        </w:rPr>
        <w:t>公司：</w:t>
      </w:r>
      <w:r>
        <w:rPr>
          <w:rFonts w:hint="eastAsia"/>
          <w:sz w:val="28"/>
          <w:u w:val="single"/>
        </w:rPr>
        <w:t xml:space="preserve">                   </w:t>
      </w:r>
      <w:r>
        <w:rPr>
          <w:rFonts w:hint="eastAsia"/>
          <w:sz w:val="28"/>
        </w:rPr>
        <w:t xml:space="preserve"> 部门：</w:t>
      </w:r>
      <w:r>
        <w:rPr>
          <w:rFonts w:hint="eastAsia"/>
          <w:sz w:val="28"/>
          <w:u w:val="single"/>
        </w:rPr>
        <w:t xml:space="preserve">           </w:t>
      </w:r>
      <w:r>
        <w:rPr>
          <w:rFonts w:hint="eastAsia"/>
          <w:sz w:val="28"/>
        </w:rPr>
        <w:t xml:space="preserve"> 职务</w:t>
      </w:r>
      <w:r>
        <w:rPr>
          <w:rFonts w:hint="eastAsia"/>
          <w:sz w:val="28"/>
          <w:u w:val="single"/>
        </w:rPr>
        <w:t xml:space="preserve">：          </w:t>
      </w:r>
    </w:p>
    <w:p>
      <w:pPr>
        <w:tabs>
          <w:tab w:val="left" w:pos="990"/>
        </w:tabs>
        <w:spacing w:line="360" w:lineRule="auto"/>
        <w:rPr>
          <w:sz w:val="28"/>
          <w:u w:val="single"/>
        </w:rPr>
      </w:pPr>
      <w:r>
        <w:rPr>
          <w:rFonts w:hint="eastAsia"/>
          <w:sz w:val="28"/>
        </w:rPr>
        <w:t>投标人：（盖法人公章）</w:t>
      </w:r>
      <w:r>
        <w:rPr>
          <w:rFonts w:hint="eastAsia"/>
          <w:sz w:val="28"/>
          <w:u w:val="single"/>
        </w:rPr>
        <w:t xml:space="preserve">                              </w:t>
      </w:r>
    </w:p>
    <w:p>
      <w:pPr>
        <w:tabs>
          <w:tab w:val="left" w:pos="990"/>
        </w:tabs>
        <w:spacing w:line="360" w:lineRule="auto"/>
        <w:rPr>
          <w:sz w:val="28"/>
          <w:u w:val="single"/>
        </w:rPr>
      </w:pPr>
      <w:r>
        <w:rPr>
          <w:rFonts w:hint="eastAsia"/>
          <w:sz w:val="28"/>
        </w:rPr>
        <w:t>法定代表人（签字）：</w:t>
      </w:r>
      <w:r>
        <w:rPr>
          <w:rFonts w:hint="eastAsia"/>
          <w:sz w:val="28"/>
          <w:u w:val="single"/>
        </w:rPr>
        <w:t xml:space="preserve">             </w:t>
      </w:r>
    </w:p>
    <w:p>
      <w:pPr>
        <w:tabs>
          <w:tab w:val="left" w:pos="990"/>
        </w:tabs>
        <w:spacing w:line="360" w:lineRule="auto"/>
        <w:rPr>
          <w:sz w:val="28"/>
        </w:rPr>
      </w:pPr>
      <w:r>
        <w:rPr>
          <w:rFonts w:hint="eastAsia"/>
          <w:sz w:val="28"/>
        </w:rPr>
        <w:t>代理人（签字）：</w:t>
      </w:r>
      <w:r>
        <w:rPr>
          <w:rFonts w:hint="eastAsia"/>
          <w:sz w:val="28"/>
          <w:u w:val="single"/>
        </w:rPr>
        <w:t xml:space="preserve">          </w:t>
      </w:r>
    </w:p>
    <w:p>
      <w:pPr>
        <w:tabs>
          <w:tab w:val="left" w:pos="990"/>
        </w:tabs>
        <w:spacing w:line="360" w:lineRule="auto"/>
        <w:rPr>
          <w:sz w:val="28"/>
        </w:rPr>
      </w:pPr>
    </w:p>
    <w:p>
      <w:pPr>
        <w:tabs>
          <w:tab w:val="left" w:pos="990"/>
        </w:tabs>
        <w:spacing w:line="360" w:lineRule="auto"/>
      </w:pPr>
      <w:r>
        <w:rPr>
          <w:rFonts w:hint="eastAsia"/>
          <w:sz w:val="28"/>
        </w:rPr>
        <w:t xml:space="preserve">                                                 年  月  日</w:t>
      </w:r>
    </w:p>
    <w:p>
      <w:pPr>
        <w:tabs>
          <w:tab w:val="left" w:pos="990"/>
        </w:tabs>
        <w:spacing w:line="360" w:lineRule="auto"/>
        <w:ind w:firstLine="975"/>
      </w:pPr>
    </w:p>
    <w:p>
      <w:pPr>
        <w:tabs>
          <w:tab w:val="left" w:pos="990"/>
        </w:tabs>
        <w:spacing w:line="360" w:lineRule="auto"/>
        <w:ind w:firstLine="975"/>
      </w:pPr>
      <w:r>
        <w:rPr>
          <w:rFonts w:hint="eastAsia"/>
        </w:rPr>
        <w:t>授权委托代理人</w:t>
      </w:r>
    </w:p>
    <w:p>
      <w:pPr>
        <w:tabs>
          <w:tab w:val="left" w:pos="990"/>
        </w:tabs>
        <w:spacing w:line="360" w:lineRule="auto"/>
        <w:ind w:firstLine="630" w:firstLineChars="300"/>
      </w:pPr>
      <w:r>
        <w:rPr>
          <w:rFonts w:hint="eastAsia"/>
        </w:rPr>
        <w:t>身份证复印件粘贴处</w:t>
      </w:r>
    </w:p>
    <w:p>
      <w:pPr>
        <w:widowControl/>
        <w:jc w:val="left"/>
        <w:rPr>
          <w:rFonts w:hAnsi="宋体"/>
          <w:sz w:val="30"/>
          <w:szCs w:val="30"/>
        </w:rPr>
      </w:pPr>
      <w:r>
        <w:rPr>
          <w:rFonts w:hAnsi="宋体"/>
          <w:sz w:val="30"/>
          <w:szCs w:val="30"/>
        </w:rPr>
        <w:br w:type="page"/>
      </w:r>
    </w:p>
    <w:p>
      <w:pPr>
        <w:tabs>
          <w:tab w:val="left" w:pos="990"/>
        </w:tabs>
        <w:jc w:val="center"/>
        <w:rPr>
          <w:rFonts w:ascii="宋体" w:hAnsi="宋体"/>
          <w:b/>
          <w:sz w:val="32"/>
          <w:szCs w:val="32"/>
        </w:rPr>
      </w:pPr>
      <w:bookmarkStart w:id="1" w:name="_Hlk86868205"/>
      <w:r>
        <w:rPr>
          <w:rFonts w:hint="eastAsia" w:ascii="宋体" w:hAnsi="宋体"/>
          <w:b/>
          <w:sz w:val="32"/>
          <w:szCs w:val="32"/>
        </w:rPr>
        <w:t>附录</w:t>
      </w:r>
      <w:r>
        <w:rPr>
          <w:rFonts w:ascii="宋体" w:hAnsi="宋体"/>
          <w:b/>
          <w:sz w:val="32"/>
          <w:szCs w:val="32"/>
        </w:rPr>
        <w:t>C</w:t>
      </w:r>
      <w:r>
        <w:rPr>
          <w:rFonts w:hint="eastAsia" w:ascii="宋体" w:hAnsi="宋体"/>
          <w:b/>
          <w:sz w:val="32"/>
          <w:szCs w:val="32"/>
        </w:rPr>
        <w:t>：</w:t>
      </w:r>
    </w:p>
    <w:p>
      <w:pPr>
        <w:tabs>
          <w:tab w:val="left" w:pos="990"/>
        </w:tabs>
        <w:spacing w:line="360" w:lineRule="auto"/>
        <w:jc w:val="center"/>
        <w:rPr>
          <w:b/>
          <w:sz w:val="44"/>
        </w:rPr>
      </w:pPr>
      <w:r>
        <w:rPr>
          <w:rFonts w:hint="eastAsia"/>
          <w:b/>
          <w:sz w:val="44"/>
        </w:rPr>
        <w:t>不参与围标串标承诺书</w:t>
      </w:r>
    </w:p>
    <w:bookmarkEnd w:id="1"/>
    <w:p>
      <w:pPr>
        <w:pStyle w:val="16"/>
        <w:snapToGrid w:val="0"/>
        <w:jc w:val="left"/>
        <w:rPr>
          <w:rFonts w:ascii="仿宋_GB2312" w:hAnsi="华文中宋" w:eastAsia="仿宋_GB2312"/>
          <w:sz w:val="24"/>
        </w:rPr>
      </w:pP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本人作为</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的法人，清楚知晓我公司本项目投标活动，对以下事项作出承诺：</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一、我单位遵循公开、公平、公正、诚实守信的原则，依法依规参与本项目竞标。</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二、我单位在本项目招标投标活动中，未参与围标串标。</w:t>
      </w:r>
    </w:p>
    <w:p>
      <w:pPr>
        <w:pStyle w:val="16"/>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三、我单位如被查实在本项目招标投标活动中存在围标串标的，递交投标文件行为作为实施串通投标违法行为的关键环节，本人承担直接责任人员法律责任，接受相应行政处罚和失信惩戒。</w:t>
      </w:r>
    </w:p>
    <w:p>
      <w:pPr>
        <w:pStyle w:val="16"/>
        <w:snapToGrid w:val="0"/>
        <w:rPr>
          <w:rFonts w:ascii="仿宋" w:hAnsi="仿宋" w:eastAsia="仿宋"/>
          <w:sz w:val="32"/>
          <w:szCs w:val="32"/>
        </w:rPr>
      </w:pPr>
    </w:p>
    <w:p>
      <w:pPr>
        <w:pStyle w:val="16"/>
        <w:snapToGrid w:val="0"/>
        <w:rPr>
          <w:rFonts w:ascii="仿宋" w:hAnsi="仿宋" w:eastAsia="仿宋"/>
          <w:sz w:val="32"/>
          <w:szCs w:val="32"/>
        </w:rPr>
      </w:pPr>
      <w:r>
        <w:rPr>
          <w:rFonts w:hint="eastAsia" w:ascii="仿宋" w:hAnsi="仿宋" w:eastAsia="仿宋"/>
          <w:sz w:val="32"/>
          <w:szCs w:val="32"/>
        </w:rPr>
        <w:t>项目编号</w:t>
      </w:r>
      <w:r>
        <w:rPr>
          <w:rFonts w:ascii="仿宋" w:hAnsi="仿宋" w:eastAsia="仿宋"/>
          <w:sz w:val="32"/>
          <w:szCs w:val="32"/>
        </w:rPr>
        <w:t>：</w:t>
      </w:r>
      <w:r>
        <w:rPr>
          <w:rFonts w:hint="eastAsia" w:ascii="仿宋" w:hAnsi="仿宋" w:eastAsia="仿宋"/>
          <w:sz w:val="32"/>
          <w:szCs w:val="32"/>
        </w:rPr>
        <w:t>SL</w:t>
      </w:r>
      <w:r>
        <w:rPr>
          <w:rFonts w:ascii="仿宋" w:hAnsi="仿宋" w:eastAsia="仿宋"/>
          <w:sz w:val="32"/>
          <w:szCs w:val="32"/>
        </w:rPr>
        <w:t>ZQ</w:t>
      </w:r>
      <w:r>
        <w:rPr>
          <w:rFonts w:hint="eastAsia" w:ascii="仿宋" w:hAnsi="仿宋" w:eastAsia="仿宋"/>
          <w:sz w:val="32"/>
          <w:szCs w:val="32"/>
        </w:rPr>
        <w:t>2021</w:t>
      </w:r>
      <w:r>
        <w:rPr>
          <w:rFonts w:ascii="仿宋" w:hAnsi="仿宋" w:eastAsia="仿宋"/>
          <w:sz w:val="32"/>
          <w:szCs w:val="32"/>
        </w:rPr>
        <w:t xml:space="preserve">1207   </w:t>
      </w:r>
    </w:p>
    <w:p>
      <w:pPr>
        <w:pStyle w:val="16"/>
        <w:snapToGrid w:val="0"/>
        <w:rPr>
          <w:rFonts w:ascii="仿宋_GB2312" w:hAnsi="华文中宋" w:eastAsia="仿宋_GB2312"/>
          <w:sz w:val="32"/>
          <w:szCs w:val="32"/>
        </w:rPr>
      </w:pPr>
      <w:r>
        <w:rPr>
          <w:rFonts w:hint="eastAsia" w:ascii="仿宋_GB2312" w:hAnsi="华文中宋" w:eastAsia="仿宋_GB2312"/>
          <w:sz w:val="32"/>
          <w:szCs w:val="32"/>
        </w:rPr>
        <w:t>投标单位名称：</w:t>
      </w:r>
    </w:p>
    <w:p>
      <w:pPr>
        <w:pStyle w:val="16"/>
        <w:snapToGrid w:val="0"/>
        <w:rPr>
          <w:rFonts w:ascii="仿宋_GB2312" w:hAnsi="华文中宋" w:eastAsia="仿宋_GB2312"/>
          <w:sz w:val="32"/>
          <w:szCs w:val="32"/>
        </w:rPr>
      </w:pPr>
      <w:r>
        <w:rPr>
          <w:rFonts w:hint="eastAsia" w:ascii="仿宋_GB2312" w:hAnsi="华文中宋" w:eastAsia="仿宋_GB2312"/>
          <w:sz w:val="32"/>
          <w:szCs w:val="32"/>
        </w:rPr>
        <w:t>投</w:t>
      </w:r>
      <w:r>
        <w:rPr>
          <w:rFonts w:ascii="仿宋_GB2312" w:hAnsi="华文中宋" w:eastAsia="仿宋_GB2312"/>
          <w:sz w:val="32"/>
          <w:szCs w:val="32"/>
        </w:rPr>
        <w:t>标</w:t>
      </w:r>
      <w:r>
        <w:rPr>
          <w:rFonts w:hint="eastAsia" w:ascii="仿宋_GB2312" w:hAnsi="华文中宋" w:eastAsia="仿宋_GB2312"/>
          <w:sz w:val="32"/>
          <w:szCs w:val="32"/>
        </w:rPr>
        <w:t>单位法人签名：</w:t>
      </w:r>
    </w:p>
    <w:p>
      <w:pPr>
        <w:pStyle w:val="16"/>
        <w:snapToGrid w:val="0"/>
        <w:jc w:val="left"/>
        <w:rPr>
          <w:rFonts w:ascii="仿宋_GB2312" w:hAnsi="华文中宋" w:eastAsia="仿宋_GB2312"/>
          <w:sz w:val="32"/>
          <w:szCs w:val="32"/>
        </w:rPr>
      </w:pPr>
      <w:r>
        <w:rPr>
          <w:rFonts w:hint="eastAsia" w:ascii="仿宋_GB2312" w:hAnsi="华文中宋" w:eastAsia="仿宋_GB2312"/>
          <w:sz w:val="32"/>
          <w:szCs w:val="32"/>
        </w:rPr>
        <w:t xml:space="preserve">                                  </w:t>
      </w:r>
    </w:p>
    <w:p>
      <w:pPr>
        <w:pStyle w:val="16"/>
        <w:snapToGrid w:val="0"/>
        <w:jc w:val="left"/>
        <w:rPr>
          <w:rFonts w:ascii="仿宋_GB2312" w:hAnsi="华文中宋" w:eastAsia="仿宋_GB2312"/>
          <w:sz w:val="32"/>
          <w:szCs w:val="32"/>
        </w:rPr>
      </w:pPr>
    </w:p>
    <w:p>
      <w:pPr>
        <w:pStyle w:val="16"/>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盖  章</w:t>
      </w:r>
    </w:p>
    <w:p>
      <w:pPr>
        <w:pStyle w:val="16"/>
        <w:snapToGrid w:val="0"/>
        <w:ind w:firstLine="5760" w:firstLineChars="1800"/>
        <w:jc w:val="left"/>
        <w:rPr>
          <w:rFonts w:ascii="仿宋_GB2312" w:hAnsi="华文中宋" w:eastAsia="仿宋_GB2312"/>
          <w:sz w:val="32"/>
          <w:szCs w:val="32"/>
        </w:rPr>
      </w:pPr>
      <w:r>
        <w:rPr>
          <w:rFonts w:hint="eastAsia" w:ascii="仿宋_GB2312" w:hAnsi="华文中宋" w:eastAsia="仿宋_GB2312"/>
          <w:sz w:val="32"/>
          <w:szCs w:val="32"/>
        </w:rPr>
        <w:t xml:space="preserve"> 年   月   日</w:t>
      </w:r>
    </w:p>
    <w:p>
      <w:pPr>
        <w:widowControl/>
        <w:jc w:val="left"/>
        <w:rPr>
          <w:rFonts w:hAnsi="宋体"/>
          <w:sz w:val="30"/>
          <w:szCs w:val="30"/>
        </w:rPr>
      </w:pPr>
      <w:r>
        <w:rPr>
          <w:rFonts w:hAnsi="宋体"/>
          <w:sz w:val="30"/>
          <w:szCs w:val="30"/>
        </w:rPr>
        <w:br w:type="page"/>
      </w:r>
    </w:p>
    <w:p>
      <w:pPr>
        <w:tabs>
          <w:tab w:val="left" w:pos="990"/>
        </w:tabs>
        <w:jc w:val="center"/>
        <w:rPr>
          <w:rFonts w:ascii="宋体" w:hAnsi="宋体"/>
          <w:b/>
          <w:sz w:val="32"/>
          <w:szCs w:val="32"/>
        </w:rPr>
      </w:pPr>
      <w:r>
        <w:rPr>
          <w:rFonts w:hint="eastAsia" w:ascii="宋体" w:hAnsi="宋体"/>
          <w:b/>
          <w:sz w:val="32"/>
          <w:szCs w:val="32"/>
        </w:rPr>
        <w:t>附录</w:t>
      </w:r>
      <w:r>
        <w:rPr>
          <w:rFonts w:ascii="宋体" w:hAnsi="宋体"/>
          <w:b/>
          <w:sz w:val="32"/>
          <w:szCs w:val="32"/>
        </w:rPr>
        <w:t>D</w:t>
      </w:r>
      <w:r>
        <w:rPr>
          <w:rFonts w:hint="eastAsia" w:ascii="宋体" w:hAnsi="宋体"/>
          <w:b/>
          <w:sz w:val="32"/>
          <w:szCs w:val="32"/>
        </w:rPr>
        <w:t>：</w:t>
      </w:r>
    </w:p>
    <w:p>
      <w:pPr>
        <w:tabs>
          <w:tab w:val="left" w:pos="990"/>
        </w:tabs>
        <w:spacing w:line="360" w:lineRule="auto"/>
        <w:jc w:val="center"/>
        <w:rPr>
          <w:b/>
          <w:sz w:val="44"/>
        </w:rPr>
      </w:pPr>
      <w:bookmarkStart w:id="2" w:name="_Hlk86868259"/>
      <w:r>
        <w:rPr>
          <w:rFonts w:hint="eastAsia"/>
          <w:b/>
          <w:sz w:val="44"/>
        </w:rPr>
        <w:t>反商业贿赂承诺书</w:t>
      </w:r>
    </w:p>
    <w:bookmarkEnd w:id="2"/>
    <w:p>
      <w:pPr>
        <w:pStyle w:val="16"/>
        <w:snapToGrid w:val="0"/>
        <w:jc w:val="left"/>
        <w:rPr>
          <w:rFonts w:ascii="仿宋_GB2312" w:hAnsi="华文中宋" w:eastAsia="仿宋_GB2312"/>
          <w:sz w:val="24"/>
        </w:rPr>
      </w:pP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我司郑重承诺：</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u w:val="single"/>
        </w:rPr>
        <w:t>厦门国贸物产有限公司轮胎厂扩产项目模具采购</w:t>
      </w:r>
      <w:r>
        <w:rPr>
          <w:rFonts w:hint="eastAsia" w:ascii="仿宋" w:hAnsi="仿宋" w:eastAsia="仿宋" w:cs="仿宋"/>
          <w:sz w:val="32"/>
          <w:szCs w:val="32"/>
        </w:rPr>
        <w:t>招标活动中，我公司及员工保证做到：</w:t>
      </w:r>
      <w:r>
        <w:rPr>
          <w:rFonts w:ascii="仿宋" w:hAnsi="仿宋" w:eastAsia="仿宋" w:cs="仿宋"/>
          <w:sz w:val="32"/>
          <w:szCs w:val="32"/>
        </w:rPr>
        <w:t xml:space="preserve">              </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一、遵循公开、公平、公正、诚实守信的原则，依法依规参与本项目竞标。</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（1）投标人代表未出席（视频）投标会或开标时被三次提名而无投标代表应答的（自动弃权）；</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（2）递交的投标文件和资质文件中有虚假内容的；</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（3）违反招标法及贵公司反商业贿赂规定的；</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（4）中标后未在规定期限内签订中标合同的；</w:t>
      </w:r>
    </w:p>
    <w:p>
      <w:pPr>
        <w:pStyle w:val="16"/>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四、若出现上述行为，我公司及参与投标的工作人员愿意接受国家法律、法规给予的处罚。</w:t>
      </w:r>
    </w:p>
    <w:p>
      <w:pPr>
        <w:pStyle w:val="16"/>
        <w:snapToGrid w:val="0"/>
        <w:jc w:val="left"/>
        <w:rPr>
          <w:rFonts w:ascii="仿宋_GB2312" w:hAnsi="华文中宋" w:eastAsia="仿宋_GB2312"/>
          <w:sz w:val="32"/>
          <w:szCs w:val="32"/>
        </w:rPr>
      </w:pPr>
    </w:p>
    <w:p>
      <w:pPr>
        <w:pStyle w:val="16"/>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投标人单位名称：</w:t>
      </w:r>
    </w:p>
    <w:p>
      <w:pPr>
        <w:pStyle w:val="16"/>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投标人法人签名：</w:t>
      </w:r>
    </w:p>
    <w:p>
      <w:pPr>
        <w:pStyle w:val="16"/>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投标经办人签名：</w:t>
      </w:r>
    </w:p>
    <w:p>
      <w:pPr>
        <w:pStyle w:val="16"/>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rPr>
        <w:t>盖  章</w:t>
      </w:r>
    </w:p>
    <w:p>
      <w:pPr>
        <w:pStyle w:val="16"/>
        <w:snapToGrid w:val="0"/>
        <w:ind w:firstLine="5760" w:firstLineChars="1800"/>
        <w:jc w:val="left"/>
      </w:pPr>
      <w:r>
        <w:rPr>
          <w:rFonts w:hint="eastAsia" w:ascii="仿宋_GB2312" w:hAnsi="华文中宋" w:eastAsia="仿宋_GB2312"/>
          <w:sz w:val="32"/>
          <w:szCs w:val="32"/>
        </w:rPr>
        <w:t xml:space="preserve"> 年   月   日</w:t>
      </w:r>
      <w:r>
        <w:br w:type="page"/>
      </w:r>
    </w:p>
    <w:p>
      <w:pPr>
        <w:tabs>
          <w:tab w:val="left" w:pos="990"/>
        </w:tabs>
        <w:jc w:val="center"/>
        <w:rPr>
          <w:rFonts w:ascii="宋体" w:hAnsi="宋体"/>
          <w:b/>
          <w:sz w:val="32"/>
          <w:szCs w:val="32"/>
        </w:rPr>
      </w:pPr>
      <w:r>
        <w:rPr>
          <w:rFonts w:hint="eastAsia" w:ascii="宋体" w:hAnsi="宋体"/>
          <w:b/>
          <w:sz w:val="32"/>
          <w:szCs w:val="32"/>
        </w:rPr>
        <w:t>附录</w:t>
      </w:r>
      <w:r>
        <w:rPr>
          <w:rFonts w:ascii="宋体" w:hAnsi="宋体"/>
          <w:b/>
          <w:sz w:val="32"/>
          <w:szCs w:val="32"/>
        </w:rPr>
        <w:t>E</w:t>
      </w:r>
    </w:p>
    <w:p>
      <w:pPr>
        <w:tabs>
          <w:tab w:val="left" w:pos="990"/>
        </w:tabs>
        <w:snapToGrid w:val="0"/>
        <w:spacing w:line="312" w:lineRule="auto"/>
        <w:jc w:val="center"/>
        <w:rPr>
          <w:b/>
          <w:sz w:val="44"/>
        </w:rPr>
      </w:pPr>
      <w:r>
        <w:rPr>
          <w:rFonts w:hint="eastAsia"/>
          <w:b/>
          <w:sz w:val="44"/>
        </w:rPr>
        <w:t>锅炉承包和蒸汽供应合同</w:t>
      </w:r>
    </w:p>
    <w:p>
      <w:pPr>
        <w:snapToGrid w:val="0"/>
        <w:spacing w:line="312" w:lineRule="auto"/>
        <w:rPr>
          <w:szCs w:val="21"/>
        </w:rPr>
      </w:pPr>
      <w:r>
        <w:rPr>
          <w:rFonts w:hint="eastAsia"/>
          <w:szCs w:val="21"/>
        </w:rPr>
        <w:t xml:space="preserve"> </w:t>
      </w:r>
      <w:r>
        <w:rPr>
          <w:szCs w:val="21"/>
        </w:rPr>
        <w:t xml:space="preserve">                                                  </w:t>
      </w:r>
      <w:r>
        <w:rPr>
          <w:rFonts w:hint="eastAsia"/>
          <w:szCs w:val="21"/>
        </w:rPr>
        <w:t>合同编号：</w:t>
      </w:r>
    </w:p>
    <w:p>
      <w:pPr>
        <w:pStyle w:val="2"/>
        <w:snapToGrid w:val="0"/>
        <w:spacing w:line="312" w:lineRule="auto"/>
        <w:rPr>
          <w:szCs w:val="21"/>
        </w:rPr>
      </w:pPr>
      <w:r>
        <w:rPr>
          <w:rFonts w:hint="eastAsia"/>
          <w:szCs w:val="21"/>
        </w:rPr>
        <w:t xml:space="preserve"> </w:t>
      </w:r>
      <w:r>
        <w:rPr>
          <w:szCs w:val="21"/>
        </w:rPr>
        <w:t xml:space="preserve">                                              </w:t>
      </w:r>
      <w:r>
        <w:rPr>
          <w:rFonts w:hint="eastAsia"/>
          <w:szCs w:val="21"/>
        </w:rPr>
        <w:t>签约日期：</w:t>
      </w:r>
    </w:p>
    <w:p>
      <w:pPr>
        <w:snapToGrid w:val="0"/>
        <w:spacing w:line="312" w:lineRule="auto"/>
        <w:rPr>
          <w:szCs w:val="21"/>
        </w:rPr>
      </w:pPr>
      <w:r>
        <w:rPr>
          <w:rFonts w:hint="eastAsia"/>
          <w:szCs w:val="21"/>
        </w:rPr>
        <w:t xml:space="preserve"> </w:t>
      </w:r>
      <w:r>
        <w:rPr>
          <w:szCs w:val="21"/>
        </w:rPr>
        <w:t xml:space="preserve">                                                  </w:t>
      </w:r>
      <w:r>
        <w:rPr>
          <w:rFonts w:hint="eastAsia"/>
          <w:szCs w:val="21"/>
        </w:rPr>
        <w:t>签约地点：厦门市思明区</w:t>
      </w:r>
    </w:p>
    <w:p>
      <w:pPr>
        <w:snapToGrid w:val="0"/>
        <w:spacing w:line="312" w:lineRule="auto"/>
        <w:rPr>
          <w:szCs w:val="21"/>
        </w:rPr>
      </w:pPr>
    </w:p>
    <w:p>
      <w:pPr>
        <w:pStyle w:val="2"/>
        <w:snapToGrid w:val="0"/>
        <w:spacing w:line="312" w:lineRule="auto"/>
        <w:ind w:firstLine="0"/>
        <w:rPr>
          <w:szCs w:val="21"/>
        </w:rPr>
      </w:pPr>
      <w:r>
        <w:rPr>
          <w:rFonts w:hint="eastAsia"/>
          <w:szCs w:val="21"/>
        </w:rPr>
        <w:t>蒸汽使用方：五莲森龙橡胶有限公司（以下简称甲方）</w:t>
      </w:r>
    </w:p>
    <w:p>
      <w:pPr>
        <w:pStyle w:val="2"/>
        <w:snapToGrid w:val="0"/>
        <w:spacing w:line="312" w:lineRule="auto"/>
        <w:ind w:firstLine="0"/>
        <w:rPr>
          <w:szCs w:val="21"/>
        </w:rPr>
      </w:pPr>
      <w:r>
        <w:rPr>
          <w:rFonts w:hint="eastAsia"/>
          <w:szCs w:val="21"/>
        </w:rPr>
        <w:t xml:space="preserve">蒸汽供应方： </w:t>
      </w:r>
      <w:r>
        <w:rPr>
          <w:szCs w:val="21"/>
        </w:rPr>
        <w:t xml:space="preserve">                   </w:t>
      </w:r>
      <w:r>
        <w:rPr>
          <w:rFonts w:hint="eastAsia"/>
          <w:szCs w:val="21"/>
        </w:rPr>
        <w:t>（以下简称乙方）</w:t>
      </w:r>
    </w:p>
    <w:p>
      <w:pPr>
        <w:pStyle w:val="2"/>
        <w:snapToGrid w:val="0"/>
        <w:spacing w:line="312" w:lineRule="auto"/>
        <w:ind w:firstLine="0"/>
        <w:rPr>
          <w:szCs w:val="21"/>
        </w:rPr>
      </w:pPr>
    </w:p>
    <w:p>
      <w:pPr>
        <w:pStyle w:val="2"/>
        <w:snapToGrid w:val="0"/>
        <w:spacing w:line="312" w:lineRule="auto"/>
        <w:ind w:firstLineChars="200"/>
        <w:rPr>
          <w:szCs w:val="21"/>
        </w:rPr>
      </w:pPr>
      <w:r>
        <w:rPr>
          <w:rFonts w:hint="eastAsia"/>
          <w:szCs w:val="21"/>
        </w:rPr>
        <w:t>为明确甲乙双方在蒸汽供应和使用中的权力和义务，根据《中华人民共和国民法典》等法律、法规，经甲乙双方平等协商，签订本合同，以便共同遵守。</w:t>
      </w:r>
    </w:p>
    <w:p>
      <w:pPr>
        <w:snapToGrid w:val="0"/>
        <w:spacing w:line="312" w:lineRule="auto"/>
        <w:rPr>
          <w:szCs w:val="21"/>
        </w:rPr>
      </w:pPr>
    </w:p>
    <w:p>
      <w:pPr>
        <w:pStyle w:val="2"/>
        <w:snapToGrid w:val="0"/>
        <w:spacing w:line="312" w:lineRule="auto"/>
        <w:ind w:firstLineChars="200"/>
        <w:rPr>
          <w:szCs w:val="21"/>
        </w:rPr>
      </w:pPr>
      <w:r>
        <w:rPr>
          <w:rFonts w:hint="eastAsia"/>
          <w:szCs w:val="21"/>
        </w:rPr>
        <w:t>第一条 合作内容</w:t>
      </w:r>
    </w:p>
    <w:p>
      <w:pPr>
        <w:snapToGrid w:val="0"/>
        <w:spacing w:line="312" w:lineRule="auto"/>
        <w:rPr>
          <w:szCs w:val="21"/>
        </w:rPr>
      </w:pPr>
      <w:r>
        <w:rPr>
          <w:rFonts w:hint="eastAsia"/>
          <w:szCs w:val="21"/>
        </w:rPr>
        <w:t>乙方承包甲方现有锅炉房，并负责锅炉房的改造、运营、日常操作、维护、保养、维修、年检和环保升级等，并承担全部费用，包括但不限于材料、设备、安装、行政审批等，乙方保证甲方蒸汽用量。甲方现有两台10吨蒸汽锅炉，型号为WNS10-1.25-YQ，在获得甲方书面同意的情况下，乙方将根据甲方的蒸汽用量追加蒸汽锅炉投入。合同期内，乙方投入的设备所有权归乙方所有，合同期结束后，乙方投入的设备所有权全部归甲方所有。</w:t>
      </w:r>
    </w:p>
    <w:p>
      <w:pPr>
        <w:pStyle w:val="2"/>
      </w:pPr>
    </w:p>
    <w:p>
      <w:pPr>
        <w:autoSpaceDE w:val="0"/>
        <w:autoSpaceDN w:val="0"/>
        <w:adjustRightInd w:val="0"/>
        <w:snapToGrid w:val="0"/>
        <w:spacing w:line="312" w:lineRule="auto"/>
        <w:ind w:firstLine="420" w:firstLineChars="200"/>
        <w:jc w:val="left"/>
        <w:rPr>
          <w:szCs w:val="21"/>
        </w:rPr>
      </w:pPr>
      <w:r>
        <w:rPr>
          <w:rFonts w:hint="eastAsia"/>
          <w:szCs w:val="21"/>
        </w:rPr>
        <w:t>第二条 锅炉房的承包</w:t>
      </w:r>
    </w:p>
    <w:p>
      <w:pPr>
        <w:autoSpaceDE w:val="0"/>
        <w:autoSpaceDN w:val="0"/>
        <w:adjustRightInd w:val="0"/>
        <w:snapToGrid w:val="0"/>
        <w:spacing w:line="312" w:lineRule="auto"/>
        <w:ind w:firstLine="420" w:firstLineChars="200"/>
        <w:jc w:val="left"/>
        <w:rPr>
          <w:szCs w:val="21"/>
        </w:rPr>
      </w:pPr>
      <w:r>
        <w:rPr>
          <w:rFonts w:hint="eastAsia"/>
          <w:szCs w:val="21"/>
        </w:rPr>
        <w:t>1、甲方负责锅炉房外部的设施</w:t>
      </w:r>
      <w:r>
        <w:rPr>
          <w:szCs w:val="21"/>
        </w:rPr>
        <w:t xml:space="preserve"> (</w:t>
      </w:r>
      <w:r>
        <w:rPr>
          <w:rFonts w:hint="eastAsia"/>
          <w:szCs w:val="21"/>
        </w:rPr>
        <w:t>包括照明、排水等</w:t>
      </w:r>
      <w:r>
        <w:rPr>
          <w:szCs w:val="21"/>
        </w:rPr>
        <w:t>)</w:t>
      </w:r>
      <w:r>
        <w:rPr>
          <w:rFonts w:hint="eastAsia"/>
          <w:szCs w:val="21"/>
        </w:rPr>
        <w:t>。</w:t>
      </w:r>
    </w:p>
    <w:p>
      <w:pPr>
        <w:pStyle w:val="2"/>
        <w:snapToGrid w:val="0"/>
        <w:spacing w:line="312" w:lineRule="auto"/>
        <w:rPr>
          <w:szCs w:val="21"/>
        </w:rPr>
      </w:pPr>
      <w:r>
        <w:rPr>
          <w:rFonts w:hint="eastAsia"/>
          <w:szCs w:val="21"/>
        </w:rPr>
        <w:t>2、乙方负责承包期间锅炉操作人员、水电等相关锅炉运行所产生的费用。</w:t>
      </w:r>
    </w:p>
    <w:p>
      <w:pPr>
        <w:autoSpaceDE w:val="0"/>
        <w:autoSpaceDN w:val="0"/>
        <w:adjustRightInd w:val="0"/>
        <w:snapToGrid w:val="0"/>
        <w:spacing w:line="312" w:lineRule="auto"/>
        <w:ind w:firstLine="420" w:firstLineChars="200"/>
        <w:jc w:val="left"/>
        <w:rPr>
          <w:szCs w:val="21"/>
        </w:rPr>
      </w:pPr>
      <w:r>
        <w:rPr>
          <w:rFonts w:hint="eastAsia"/>
          <w:szCs w:val="21"/>
        </w:rPr>
        <w:t>3、乙方负责锅炉房的改造、运营、日常操作、维护、保养、维修、年检和环保升级等，并承担全部费用和承包期间的锅炉安全责任和环保生态责任。若承包过程中发生任何损害事故或遭受行政处罚的，由乙方自行承担。</w:t>
      </w:r>
    </w:p>
    <w:p>
      <w:pPr>
        <w:snapToGrid w:val="0"/>
        <w:spacing w:line="312" w:lineRule="auto"/>
        <w:ind w:firstLine="420" w:firstLineChars="200"/>
        <w:rPr>
          <w:szCs w:val="21"/>
        </w:rPr>
      </w:pPr>
      <w:r>
        <w:rPr>
          <w:rFonts w:hint="eastAsia"/>
          <w:szCs w:val="21"/>
        </w:rPr>
        <w:t>4、承包期间若乙方需要对锅炉进行改造和升级的，须提前</w:t>
      </w:r>
      <w:r>
        <w:rPr>
          <w:szCs w:val="21"/>
        </w:rPr>
        <w:t>10</w:t>
      </w:r>
      <w:r>
        <w:rPr>
          <w:rFonts w:hint="eastAsia"/>
          <w:szCs w:val="21"/>
        </w:rPr>
        <w:t>个工作日</w:t>
      </w:r>
      <w:r>
        <w:rPr>
          <w:szCs w:val="21"/>
        </w:rPr>
        <w:t>将</w:t>
      </w:r>
      <w:r>
        <w:rPr>
          <w:rFonts w:hint="eastAsia"/>
          <w:szCs w:val="21"/>
        </w:rPr>
        <w:t>改造和升级</w:t>
      </w:r>
      <w:r>
        <w:rPr>
          <w:szCs w:val="21"/>
        </w:rPr>
        <w:t>所需技术图纸提交给甲方</w:t>
      </w:r>
      <w:r>
        <w:rPr>
          <w:rFonts w:hint="eastAsia"/>
          <w:szCs w:val="21"/>
        </w:rPr>
        <w:t>并取得甲方的书面同意。在改造和升级时，甲方应积极配合，提供电源、水源等乙方需要协助的事项，并配合做好锅炉的调试运行工作。改造和升级</w:t>
      </w:r>
      <w:r>
        <w:rPr>
          <w:szCs w:val="21"/>
        </w:rPr>
        <w:t>相关费用</w:t>
      </w:r>
      <w:r>
        <w:rPr>
          <w:rFonts w:hint="eastAsia"/>
          <w:szCs w:val="21"/>
        </w:rPr>
        <w:t>由乙方承担。</w:t>
      </w:r>
    </w:p>
    <w:p>
      <w:pPr>
        <w:autoSpaceDE w:val="0"/>
        <w:autoSpaceDN w:val="0"/>
        <w:adjustRightInd w:val="0"/>
        <w:snapToGrid w:val="0"/>
        <w:spacing w:line="312" w:lineRule="auto"/>
        <w:ind w:firstLine="420" w:firstLineChars="200"/>
        <w:jc w:val="left"/>
        <w:rPr>
          <w:szCs w:val="21"/>
        </w:rPr>
      </w:pPr>
      <w:r>
        <w:rPr>
          <w:rFonts w:hint="eastAsia"/>
          <w:szCs w:val="21"/>
        </w:rPr>
        <w:t>5、乙方负责改造和升级后锅炉设备的验收及承包期间的年检、年审工作。</w:t>
      </w:r>
    </w:p>
    <w:p>
      <w:pPr>
        <w:pStyle w:val="2"/>
        <w:snapToGrid w:val="0"/>
        <w:spacing w:line="312" w:lineRule="auto"/>
        <w:ind w:firstLine="0"/>
        <w:rPr>
          <w:szCs w:val="21"/>
        </w:rPr>
      </w:pPr>
    </w:p>
    <w:p>
      <w:pPr>
        <w:snapToGrid w:val="0"/>
        <w:spacing w:line="312" w:lineRule="auto"/>
        <w:ind w:firstLine="420" w:firstLineChars="200"/>
        <w:rPr>
          <w:szCs w:val="21"/>
        </w:rPr>
      </w:pPr>
      <w:r>
        <w:rPr>
          <w:rFonts w:hint="eastAsia"/>
          <w:szCs w:val="21"/>
        </w:rPr>
        <w:t>第三条 锅炉设备使用维护及管理</w:t>
      </w:r>
    </w:p>
    <w:p>
      <w:pPr>
        <w:pStyle w:val="2"/>
        <w:snapToGrid w:val="0"/>
        <w:spacing w:line="312" w:lineRule="auto"/>
        <w:ind w:firstLineChars="200"/>
        <w:rPr>
          <w:szCs w:val="21"/>
        </w:rPr>
      </w:pPr>
      <w:r>
        <w:rPr>
          <w:szCs w:val="21"/>
        </w:rPr>
        <w:t>1</w:t>
      </w:r>
      <w:r>
        <w:rPr>
          <w:rFonts w:hint="eastAsia"/>
          <w:szCs w:val="21"/>
        </w:rPr>
        <w:t>、</w:t>
      </w:r>
      <w:r>
        <w:rPr>
          <w:szCs w:val="21"/>
        </w:rPr>
        <w:t>合同期内，乙方负责运营、日常操作、维护和保养及维修；乙方</w:t>
      </w:r>
      <w:r>
        <w:rPr>
          <w:rFonts w:hint="eastAsia"/>
          <w:szCs w:val="21"/>
        </w:rPr>
        <w:t>对运营过程中承担安全事故责任；压力表校验、安全阀校验、锅炉年检等费用以及行政处罚等由乙方承担。乙方对其雇佣的人员承担用工责任，与甲方无关。因乙方原因对甲方造成了损失，甲方可以向乙方追索赔偿。</w:t>
      </w:r>
    </w:p>
    <w:p>
      <w:pPr>
        <w:pStyle w:val="2"/>
        <w:snapToGrid w:val="0"/>
        <w:spacing w:line="312" w:lineRule="auto"/>
        <w:rPr>
          <w:szCs w:val="21"/>
        </w:rPr>
      </w:pPr>
      <w:r>
        <w:rPr>
          <w:rFonts w:hint="eastAsia"/>
          <w:szCs w:val="21"/>
        </w:rPr>
        <w:t>2、未经乙方的书面同意甲方不得对锅炉设备进行任何改动，甲方如需改造须由乙方实施，费用由甲方承担。</w:t>
      </w:r>
    </w:p>
    <w:p>
      <w:pPr>
        <w:pStyle w:val="2"/>
        <w:snapToGrid w:val="0"/>
        <w:spacing w:line="312" w:lineRule="auto"/>
        <w:rPr>
          <w:szCs w:val="21"/>
        </w:rPr>
      </w:pPr>
      <w:r>
        <w:rPr>
          <w:rFonts w:hint="eastAsia"/>
          <w:szCs w:val="21"/>
        </w:rPr>
        <w:t>3、</w:t>
      </w:r>
      <w:r>
        <w:rPr>
          <w:szCs w:val="21"/>
        </w:rPr>
        <w:t>在日常检修中，乙方不得影响甲方正常用汽；在正常年修、大修</w:t>
      </w:r>
      <w:r>
        <w:rPr>
          <w:rFonts w:hint="eastAsia"/>
          <w:szCs w:val="21"/>
        </w:rPr>
        <w:t>中，乙方应当保证在</w:t>
      </w:r>
      <w:r>
        <w:rPr>
          <w:szCs w:val="21"/>
        </w:rPr>
        <w:t>12</w:t>
      </w:r>
      <w:r>
        <w:rPr>
          <w:rFonts w:hint="eastAsia"/>
          <w:szCs w:val="21"/>
        </w:rPr>
        <w:t>个</w:t>
      </w:r>
      <w:r>
        <w:rPr>
          <w:szCs w:val="21"/>
        </w:rPr>
        <w:t>小时内检修完毕。</w:t>
      </w:r>
    </w:p>
    <w:p>
      <w:pPr>
        <w:pStyle w:val="2"/>
        <w:snapToGrid w:val="0"/>
        <w:spacing w:line="312" w:lineRule="auto"/>
        <w:rPr>
          <w:szCs w:val="21"/>
        </w:rPr>
      </w:pPr>
    </w:p>
    <w:p>
      <w:pPr>
        <w:pStyle w:val="2"/>
        <w:snapToGrid w:val="0"/>
        <w:spacing w:line="312" w:lineRule="auto"/>
        <w:rPr>
          <w:szCs w:val="21"/>
        </w:rPr>
      </w:pPr>
      <w:r>
        <w:rPr>
          <w:rFonts w:hint="eastAsia"/>
          <w:szCs w:val="21"/>
        </w:rPr>
        <w:t>第四条 蒸汽供应方式和质量</w:t>
      </w:r>
    </w:p>
    <w:p>
      <w:pPr>
        <w:pStyle w:val="2"/>
        <w:snapToGrid w:val="0"/>
        <w:spacing w:line="312" w:lineRule="auto"/>
        <w:rPr>
          <w:szCs w:val="21"/>
        </w:rPr>
      </w:pPr>
      <w:r>
        <w:rPr>
          <w:rFonts w:hint="eastAsia"/>
          <w:szCs w:val="21"/>
        </w:rPr>
        <w:t>（一）蒸汽供应方式</w:t>
      </w:r>
    </w:p>
    <w:p>
      <w:pPr>
        <w:pStyle w:val="2"/>
        <w:snapToGrid w:val="0"/>
        <w:spacing w:line="312" w:lineRule="auto"/>
        <w:rPr>
          <w:szCs w:val="21"/>
        </w:rPr>
      </w:pPr>
      <w:r>
        <w:rPr>
          <w:szCs w:val="21"/>
        </w:rPr>
        <w:t>1、乙方通过管道输送方式向甲方供应蒸汽。</w:t>
      </w:r>
    </w:p>
    <w:p>
      <w:pPr>
        <w:pStyle w:val="2"/>
        <w:snapToGrid w:val="0"/>
        <w:spacing w:line="312" w:lineRule="auto"/>
        <w:rPr>
          <w:szCs w:val="21"/>
        </w:rPr>
      </w:pPr>
      <w:r>
        <w:rPr>
          <w:szCs w:val="21"/>
        </w:rPr>
        <w:t>2、蒸汽供应时间约定：24小时连续供应蒸汽。</w:t>
      </w:r>
    </w:p>
    <w:p>
      <w:pPr>
        <w:pStyle w:val="2"/>
        <w:snapToGrid w:val="0"/>
        <w:spacing w:line="312" w:lineRule="auto"/>
        <w:rPr>
          <w:szCs w:val="21"/>
        </w:rPr>
      </w:pPr>
      <w:r>
        <w:rPr>
          <w:rFonts w:hint="eastAsia"/>
          <w:szCs w:val="21"/>
        </w:rPr>
        <w:t>（二）蒸汽供应质量</w:t>
      </w:r>
    </w:p>
    <w:p>
      <w:pPr>
        <w:pStyle w:val="2"/>
        <w:snapToGrid w:val="0"/>
        <w:spacing w:line="312" w:lineRule="auto"/>
        <w:rPr>
          <w:szCs w:val="21"/>
        </w:rPr>
      </w:pPr>
      <w:bookmarkStart w:id="3" w:name="_Hlk89787671"/>
      <w:r>
        <w:rPr>
          <w:szCs w:val="21"/>
        </w:rPr>
        <w:t>1、蒸汽压力</w:t>
      </w:r>
      <w:r>
        <w:rPr>
          <w:rFonts w:hint="eastAsia"/>
          <w:szCs w:val="21"/>
        </w:rPr>
        <w:t>和</w:t>
      </w:r>
      <w:r>
        <w:rPr>
          <w:szCs w:val="21"/>
        </w:rPr>
        <w:t>蒸汽流量</w:t>
      </w:r>
      <w:r>
        <w:rPr>
          <w:rFonts w:hint="eastAsia"/>
          <w:szCs w:val="21"/>
        </w:rPr>
        <w:t>：以甲方要求为准。</w:t>
      </w:r>
    </w:p>
    <w:p>
      <w:pPr>
        <w:pStyle w:val="2"/>
        <w:snapToGrid w:val="0"/>
        <w:spacing w:line="312" w:lineRule="auto"/>
        <w:rPr>
          <w:szCs w:val="21"/>
        </w:rPr>
      </w:pPr>
      <w:r>
        <w:rPr>
          <w:szCs w:val="21"/>
        </w:rPr>
        <w:t>2、蒸汽温度：</w:t>
      </w:r>
      <w:r>
        <w:rPr>
          <w:rFonts w:hint="eastAsia"/>
          <w:szCs w:val="21"/>
        </w:rPr>
        <w:t>以甲方要求为准（表温）。</w:t>
      </w:r>
    </w:p>
    <w:p>
      <w:pPr>
        <w:pStyle w:val="2"/>
        <w:snapToGrid w:val="0"/>
        <w:spacing w:line="312" w:lineRule="auto"/>
        <w:rPr>
          <w:szCs w:val="21"/>
        </w:rPr>
      </w:pPr>
      <w:r>
        <w:rPr>
          <w:szCs w:val="21"/>
        </w:rPr>
        <w:t>3、以上蒸汽参数均以</w:t>
      </w:r>
      <w:r>
        <w:rPr>
          <w:rFonts w:hint="eastAsia"/>
          <w:szCs w:val="21"/>
        </w:rPr>
        <w:t>甲</w:t>
      </w:r>
      <w:r>
        <w:rPr>
          <w:szCs w:val="21"/>
        </w:rPr>
        <w:t>方厂内计量器具计量值为准</w:t>
      </w:r>
      <w:r>
        <w:rPr>
          <w:rFonts w:hint="eastAsia"/>
          <w:szCs w:val="21"/>
        </w:rPr>
        <w:t>。</w:t>
      </w:r>
    </w:p>
    <w:p>
      <w:pPr>
        <w:pStyle w:val="2"/>
        <w:snapToGrid w:val="0"/>
        <w:spacing w:line="312" w:lineRule="auto"/>
        <w:rPr>
          <w:szCs w:val="21"/>
        </w:rPr>
      </w:pPr>
    </w:p>
    <w:p>
      <w:pPr>
        <w:pStyle w:val="2"/>
        <w:snapToGrid w:val="0"/>
        <w:spacing w:line="312" w:lineRule="auto"/>
        <w:rPr>
          <w:szCs w:val="21"/>
        </w:rPr>
      </w:pPr>
      <w:r>
        <w:rPr>
          <w:rFonts w:hint="eastAsia"/>
          <w:szCs w:val="21"/>
        </w:rPr>
        <w:t>第五条 供应的价格、计量及蒸汽费结算方式</w:t>
      </w:r>
    </w:p>
    <w:p>
      <w:pPr>
        <w:pStyle w:val="2"/>
        <w:snapToGrid w:val="0"/>
        <w:spacing w:line="312" w:lineRule="auto"/>
        <w:rPr>
          <w:szCs w:val="21"/>
        </w:rPr>
      </w:pPr>
      <w:r>
        <w:rPr>
          <w:szCs w:val="21"/>
        </w:rPr>
        <w:t>1</w:t>
      </w:r>
      <w:r>
        <w:rPr>
          <w:rFonts w:hint="eastAsia"/>
          <w:szCs w:val="21"/>
        </w:rPr>
        <w:t>、</w:t>
      </w:r>
      <w:r>
        <w:rPr>
          <w:szCs w:val="21"/>
        </w:rPr>
        <w:t>甲乙双方同意蒸汽价格为每吨蒸汽含13%增值税发票人民币</w:t>
      </w:r>
      <w:r>
        <w:rPr>
          <w:szCs w:val="21"/>
          <w:u w:val="single"/>
        </w:rPr>
        <w:t xml:space="preserve">    </w:t>
      </w:r>
      <w:r>
        <w:rPr>
          <w:szCs w:val="21"/>
        </w:rPr>
        <w:t>元/吨(</w:t>
      </w:r>
      <w:r>
        <w:rPr>
          <w:rFonts w:hint="eastAsia"/>
          <w:szCs w:val="21"/>
        </w:rPr>
        <w:t>包括水电费</w:t>
      </w:r>
      <w:r>
        <w:rPr>
          <w:szCs w:val="21"/>
        </w:rPr>
        <w:t>)</w:t>
      </w:r>
      <w:r>
        <w:rPr>
          <w:rFonts w:hint="eastAsia"/>
          <w:szCs w:val="21"/>
        </w:rPr>
        <w:t>。</w:t>
      </w:r>
    </w:p>
    <w:bookmarkEnd w:id="3"/>
    <w:p>
      <w:pPr>
        <w:snapToGrid w:val="0"/>
        <w:spacing w:line="312" w:lineRule="auto"/>
        <w:ind w:firstLine="420" w:firstLineChars="200"/>
        <w:rPr>
          <w:szCs w:val="21"/>
        </w:rPr>
      </w:pPr>
      <w:r>
        <w:rPr>
          <w:rFonts w:hint="eastAsia"/>
          <w:szCs w:val="21"/>
        </w:rPr>
        <w:t>2、在合同履行期内，如因原材料出现大幅度波动、国家政策调整等因素影响，导致蒸汽价格出现大幅变化时，甲乙双方应根据公平原则和诚实信用原则，对蒸汽价格进行相应的合理调整。</w:t>
      </w:r>
    </w:p>
    <w:p>
      <w:pPr>
        <w:pStyle w:val="2"/>
        <w:snapToGrid w:val="0"/>
        <w:spacing w:line="312" w:lineRule="auto"/>
        <w:rPr>
          <w:szCs w:val="21"/>
        </w:rPr>
      </w:pPr>
      <w:r>
        <w:rPr>
          <w:szCs w:val="21"/>
        </w:rPr>
        <w:t>2</w:t>
      </w:r>
      <w:r>
        <w:rPr>
          <w:rFonts w:hint="eastAsia"/>
          <w:szCs w:val="21"/>
        </w:rPr>
        <w:t>、乙方提供的蒸汽符合国家相关标准要求。</w:t>
      </w:r>
    </w:p>
    <w:p>
      <w:pPr>
        <w:pStyle w:val="2"/>
        <w:snapToGrid w:val="0"/>
        <w:spacing w:line="312" w:lineRule="auto"/>
        <w:rPr>
          <w:szCs w:val="21"/>
        </w:rPr>
      </w:pPr>
      <w:r>
        <w:rPr>
          <w:szCs w:val="21"/>
        </w:rPr>
        <w:t>3</w:t>
      </w:r>
      <w:r>
        <w:rPr>
          <w:rFonts w:hint="eastAsia"/>
          <w:szCs w:val="21"/>
        </w:rPr>
        <w:t>、蒸汽供应的计量结算以乙方厂内的计量表作为计量依据。结算用的计量表需经当地技术监督部门检定认证。当计量器具发生故障时，由甲乙双方共同处理，计量表故障期间的计量以本表计量的前一周的平均值为计量数。</w:t>
      </w:r>
    </w:p>
    <w:p>
      <w:pPr>
        <w:pStyle w:val="2"/>
        <w:snapToGrid w:val="0"/>
        <w:spacing w:line="312" w:lineRule="auto"/>
        <w:rPr>
          <w:szCs w:val="21"/>
        </w:rPr>
      </w:pPr>
      <w:r>
        <w:rPr>
          <w:szCs w:val="21"/>
        </w:rPr>
        <w:t>4</w:t>
      </w:r>
      <w:r>
        <w:rPr>
          <w:rFonts w:hint="eastAsia"/>
          <w:szCs w:val="21"/>
        </w:rPr>
        <w:t>、结算方式：每月</w:t>
      </w:r>
      <w:r>
        <w:rPr>
          <w:szCs w:val="21"/>
        </w:rPr>
        <w:t>25</w:t>
      </w:r>
      <w:r>
        <w:rPr>
          <w:rFonts w:hint="eastAsia"/>
          <w:szCs w:val="21"/>
        </w:rPr>
        <w:t>日</w:t>
      </w:r>
      <w:r>
        <w:rPr>
          <w:szCs w:val="21"/>
        </w:rPr>
        <w:t>10</w:t>
      </w:r>
      <w:r>
        <w:rPr>
          <w:rFonts w:hint="eastAsia"/>
          <w:szCs w:val="21"/>
        </w:rPr>
        <w:t>:</w:t>
      </w:r>
      <w:r>
        <w:rPr>
          <w:szCs w:val="21"/>
        </w:rPr>
        <w:t xml:space="preserve">00 </w:t>
      </w:r>
      <w:r>
        <w:rPr>
          <w:rFonts w:hint="eastAsia"/>
          <w:szCs w:val="21"/>
        </w:rPr>
        <w:t>双方共同读表确认当月实际用量，每月底乙方开具当月双方无异议的蒸汽费全额增值税发票（税率13%）给甲方，甲方收到发票后3天内支付蒸汽费给乙方。</w:t>
      </w:r>
    </w:p>
    <w:p>
      <w:pPr>
        <w:pStyle w:val="2"/>
        <w:snapToGrid w:val="0"/>
        <w:spacing w:line="312" w:lineRule="auto"/>
        <w:rPr>
          <w:szCs w:val="21"/>
        </w:rPr>
      </w:pPr>
    </w:p>
    <w:p>
      <w:pPr>
        <w:pStyle w:val="2"/>
        <w:snapToGrid w:val="0"/>
        <w:spacing w:line="312" w:lineRule="auto"/>
        <w:rPr>
          <w:szCs w:val="21"/>
        </w:rPr>
      </w:pPr>
      <w:r>
        <w:rPr>
          <w:rFonts w:hint="eastAsia"/>
          <w:szCs w:val="21"/>
        </w:rPr>
        <w:t>第六条 供气管线等设施使用权分界与维护管理</w:t>
      </w:r>
    </w:p>
    <w:p>
      <w:pPr>
        <w:pStyle w:val="2"/>
        <w:snapToGrid w:val="0"/>
        <w:spacing w:line="312" w:lineRule="auto"/>
        <w:rPr>
          <w:szCs w:val="21"/>
        </w:rPr>
      </w:pPr>
      <w:r>
        <w:rPr>
          <w:szCs w:val="21"/>
        </w:rPr>
        <w:t>1</w:t>
      </w:r>
      <w:r>
        <w:rPr>
          <w:rFonts w:hint="eastAsia"/>
          <w:szCs w:val="21"/>
        </w:rPr>
        <w:t>、蒸汽管线等设施使用权分界点：</w:t>
      </w:r>
      <w:r>
        <w:rPr>
          <w:rFonts w:hint="eastAsia"/>
          <w:szCs w:val="21"/>
          <w:highlight w:val="yellow"/>
        </w:rPr>
        <w:t>以</w:t>
      </w:r>
      <w:r>
        <w:rPr>
          <w:rFonts w:hint="eastAsia"/>
          <w:szCs w:val="21"/>
          <w:highlight w:val="yellow"/>
          <w:u w:val="single"/>
        </w:rPr>
        <w:t xml:space="preserve"> </w:t>
      </w:r>
      <w:r>
        <w:rPr>
          <w:szCs w:val="21"/>
          <w:highlight w:val="yellow"/>
          <w:u w:val="single"/>
        </w:rPr>
        <w:t xml:space="preserve">           </w:t>
      </w:r>
      <w:r>
        <w:rPr>
          <w:rFonts w:hint="eastAsia"/>
          <w:szCs w:val="21"/>
          <w:highlight w:val="yellow"/>
        </w:rPr>
        <w:t>（阀门为乙方所有）</w:t>
      </w:r>
      <w:r>
        <w:rPr>
          <w:rFonts w:hint="eastAsia"/>
          <w:szCs w:val="21"/>
        </w:rPr>
        <w:t>。</w:t>
      </w:r>
    </w:p>
    <w:p>
      <w:pPr>
        <w:pStyle w:val="2"/>
        <w:snapToGrid w:val="0"/>
        <w:spacing w:line="312" w:lineRule="auto"/>
        <w:rPr>
          <w:szCs w:val="21"/>
        </w:rPr>
      </w:pPr>
      <w:r>
        <w:rPr>
          <w:rFonts w:hint="eastAsia"/>
          <w:szCs w:val="21"/>
        </w:rPr>
        <w:t>2、管理权限为：</w:t>
      </w:r>
      <w:r>
        <w:rPr>
          <w:szCs w:val="21"/>
          <w:highlight w:val="yellow"/>
        </w:rPr>
        <w:t>10T</w:t>
      </w:r>
      <w:r>
        <w:rPr>
          <w:rFonts w:hint="eastAsia"/>
          <w:szCs w:val="21"/>
          <w:highlight w:val="yellow"/>
        </w:rPr>
        <w:t>锅炉蒸汽分气缸流量表为界限，分界点（含）逆蒸汽流向的输、配蒸汽设施由乙方负责维护管理，分界点顺蒸汽流向的输、配蒸汽设施由甲方负责维护管理。</w:t>
      </w:r>
    </w:p>
    <w:p>
      <w:pPr>
        <w:pStyle w:val="2"/>
        <w:snapToGrid w:val="0"/>
        <w:spacing w:line="312" w:lineRule="auto"/>
        <w:rPr>
          <w:szCs w:val="21"/>
        </w:rPr>
      </w:pPr>
    </w:p>
    <w:p>
      <w:pPr>
        <w:pStyle w:val="2"/>
        <w:snapToGrid w:val="0"/>
        <w:spacing w:line="312" w:lineRule="auto"/>
        <w:rPr>
          <w:szCs w:val="21"/>
        </w:rPr>
      </w:pPr>
      <w:r>
        <w:rPr>
          <w:rFonts w:hint="eastAsia"/>
          <w:szCs w:val="21"/>
        </w:rPr>
        <w:t>第七条 甲方的权利和义务</w:t>
      </w:r>
    </w:p>
    <w:p>
      <w:pPr>
        <w:pStyle w:val="2"/>
        <w:snapToGrid w:val="0"/>
        <w:spacing w:line="312" w:lineRule="auto"/>
        <w:rPr>
          <w:szCs w:val="21"/>
        </w:rPr>
      </w:pPr>
      <w:r>
        <w:rPr>
          <w:szCs w:val="21"/>
        </w:rPr>
        <w:t>1</w:t>
      </w:r>
      <w:r>
        <w:rPr>
          <w:rFonts w:hint="eastAsia"/>
          <w:szCs w:val="21"/>
        </w:rPr>
        <w:t>、</w:t>
      </w:r>
      <w:r>
        <w:rPr>
          <w:szCs w:val="21"/>
        </w:rPr>
        <w:t>监督乙方按照合同约定的数量和质量提供蒸汽。</w:t>
      </w:r>
    </w:p>
    <w:p>
      <w:pPr>
        <w:pStyle w:val="2"/>
        <w:snapToGrid w:val="0"/>
        <w:spacing w:line="312" w:lineRule="auto"/>
        <w:rPr>
          <w:szCs w:val="21"/>
        </w:rPr>
      </w:pPr>
      <w:r>
        <w:rPr>
          <w:szCs w:val="21"/>
        </w:rPr>
        <w:t>2</w:t>
      </w:r>
      <w:r>
        <w:rPr>
          <w:rFonts w:hint="eastAsia"/>
          <w:szCs w:val="21"/>
        </w:rPr>
        <w:t>、</w:t>
      </w:r>
      <w:r>
        <w:rPr>
          <w:szCs w:val="21"/>
        </w:rPr>
        <w:t>按照合同约定付蒸汽费。</w:t>
      </w:r>
    </w:p>
    <w:p>
      <w:pPr>
        <w:pStyle w:val="2"/>
        <w:snapToGrid w:val="0"/>
        <w:spacing w:line="312" w:lineRule="auto"/>
        <w:rPr>
          <w:szCs w:val="21"/>
        </w:rPr>
      </w:pPr>
      <w:r>
        <w:rPr>
          <w:szCs w:val="21"/>
        </w:rPr>
        <w:t>3</w:t>
      </w:r>
      <w:r>
        <w:rPr>
          <w:rFonts w:hint="eastAsia"/>
          <w:szCs w:val="21"/>
        </w:rPr>
        <w:t>、</w:t>
      </w:r>
      <w:r>
        <w:rPr>
          <w:szCs w:val="21"/>
        </w:rPr>
        <w:t>按照合同约定的数量和使用范围使用蒸汽。</w:t>
      </w:r>
    </w:p>
    <w:p>
      <w:pPr>
        <w:pStyle w:val="2"/>
        <w:snapToGrid w:val="0"/>
        <w:spacing w:line="312" w:lineRule="auto"/>
        <w:rPr>
          <w:szCs w:val="21"/>
        </w:rPr>
      </w:pPr>
      <w:r>
        <w:rPr>
          <w:szCs w:val="21"/>
        </w:rPr>
        <w:t>4</w:t>
      </w:r>
      <w:r>
        <w:rPr>
          <w:rFonts w:hint="eastAsia"/>
          <w:szCs w:val="21"/>
        </w:rPr>
        <w:t>、</w:t>
      </w:r>
      <w:r>
        <w:rPr>
          <w:szCs w:val="21"/>
        </w:rPr>
        <w:t>甲方停用蒸汽或加大、减小蒸汽用量应提前2 小时通知乙方。</w:t>
      </w:r>
    </w:p>
    <w:p>
      <w:pPr>
        <w:pStyle w:val="2"/>
        <w:snapToGrid w:val="0"/>
        <w:spacing w:line="312" w:lineRule="auto"/>
        <w:rPr>
          <w:szCs w:val="21"/>
        </w:rPr>
      </w:pPr>
      <w:r>
        <w:rPr>
          <w:szCs w:val="21"/>
        </w:rPr>
        <w:t>5</w:t>
      </w:r>
      <w:r>
        <w:rPr>
          <w:rFonts w:hint="eastAsia"/>
          <w:szCs w:val="21"/>
        </w:rPr>
        <w:t>、</w:t>
      </w:r>
      <w:r>
        <w:rPr>
          <w:szCs w:val="21"/>
        </w:rPr>
        <w:t>对乙方违约行为，有向乙方提出赔偿的权利。</w:t>
      </w:r>
    </w:p>
    <w:p>
      <w:pPr>
        <w:pStyle w:val="2"/>
        <w:snapToGrid w:val="0"/>
        <w:spacing w:line="312" w:lineRule="auto"/>
        <w:rPr>
          <w:szCs w:val="21"/>
        </w:rPr>
      </w:pPr>
    </w:p>
    <w:p>
      <w:pPr>
        <w:pStyle w:val="2"/>
        <w:snapToGrid w:val="0"/>
        <w:spacing w:line="312" w:lineRule="auto"/>
        <w:rPr>
          <w:szCs w:val="21"/>
        </w:rPr>
      </w:pPr>
      <w:r>
        <w:rPr>
          <w:rFonts w:hint="eastAsia"/>
          <w:szCs w:val="21"/>
        </w:rPr>
        <w:t>第八条 乙方的权利和义务</w:t>
      </w:r>
    </w:p>
    <w:p>
      <w:pPr>
        <w:pStyle w:val="2"/>
        <w:snapToGrid w:val="0"/>
        <w:spacing w:line="312" w:lineRule="auto"/>
        <w:rPr>
          <w:szCs w:val="21"/>
        </w:rPr>
      </w:pPr>
      <w:r>
        <w:rPr>
          <w:szCs w:val="21"/>
        </w:rPr>
        <w:t>1</w:t>
      </w:r>
      <w:r>
        <w:rPr>
          <w:rFonts w:hint="eastAsia"/>
          <w:szCs w:val="21"/>
        </w:rPr>
        <w:t>、依据法律、法规和规章的规定，对蒸汽输、配设施运行状况和安全管理负责，进行安全检查。乙方应加强对供气设施的维护保养和检修，尽量避免意外事故，保证设备正常运行提供合格蒸汽。</w:t>
      </w:r>
    </w:p>
    <w:p>
      <w:pPr>
        <w:pStyle w:val="2"/>
        <w:snapToGrid w:val="0"/>
        <w:spacing w:line="312" w:lineRule="auto"/>
        <w:rPr>
          <w:szCs w:val="21"/>
        </w:rPr>
      </w:pPr>
      <w:r>
        <w:rPr>
          <w:szCs w:val="21"/>
        </w:rPr>
        <w:t>2</w:t>
      </w:r>
      <w:r>
        <w:rPr>
          <w:rFonts w:hint="eastAsia"/>
          <w:szCs w:val="21"/>
        </w:rPr>
        <w:t>、监督甲方在合同约定的数量、使用范围内用汽。</w:t>
      </w:r>
    </w:p>
    <w:p>
      <w:pPr>
        <w:snapToGrid w:val="0"/>
        <w:spacing w:line="312" w:lineRule="auto"/>
        <w:ind w:firstLine="420" w:firstLineChars="200"/>
        <w:rPr>
          <w:szCs w:val="21"/>
        </w:rPr>
      </w:pPr>
      <w:r>
        <w:rPr>
          <w:rFonts w:hint="eastAsia"/>
          <w:szCs w:val="21"/>
        </w:rPr>
        <w:t>3、缴纳履约保证金壹拾（10）万元整，双方同意将乙方参与甲方招标时缴纳的投标保证金转为履约保证金。若乙方无违约行为，则履约保证金在合同有效期届满后五个工作日内退还给乙方，不计利息。</w:t>
      </w:r>
    </w:p>
    <w:p>
      <w:pPr>
        <w:snapToGrid w:val="0"/>
        <w:spacing w:line="312" w:lineRule="auto"/>
        <w:ind w:firstLine="420" w:firstLineChars="200"/>
        <w:rPr>
          <w:szCs w:val="21"/>
        </w:rPr>
      </w:pPr>
      <w:r>
        <w:rPr>
          <w:rFonts w:hint="eastAsia"/>
          <w:szCs w:val="21"/>
        </w:rPr>
        <w:t>3、按照合同约定</w:t>
      </w:r>
      <w:r>
        <w:rPr>
          <w:szCs w:val="21"/>
        </w:rPr>
        <w:t>开具增值税发票</w:t>
      </w:r>
      <w:r>
        <w:rPr>
          <w:rFonts w:hint="eastAsia"/>
          <w:szCs w:val="21"/>
        </w:rPr>
        <w:t>。</w:t>
      </w:r>
    </w:p>
    <w:p>
      <w:pPr>
        <w:pStyle w:val="2"/>
        <w:snapToGrid w:val="0"/>
        <w:spacing w:line="312" w:lineRule="auto"/>
        <w:rPr>
          <w:szCs w:val="21"/>
        </w:rPr>
      </w:pPr>
      <w:r>
        <w:rPr>
          <w:rFonts w:hint="eastAsia"/>
          <w:szCs w:val="21"/>
        </w:rPr>
        <w:t>4、甲方逾期不交双方无异议的蒸汽费，乙方有权停止供气，由此导致的损失，由甲方负责。</w:t>
      </w:r>
    </w:p>
    <w:p>
      <w:pPr>
        <w:pStyle w:val="2"/>
        <w:snapToGrid w:val="0"/>
        <w:spacing w:line="312" w:lineRule="auto"/>
        <w:rPr>
          <w:szCs w:val="21"/>
        </w:rPr>
      </w:pPr>
      <w:r>
        <w:rPr>
          <w:rFonts w:hint="eastAsia"/>
          <w:szCs w:val="21"/>
        </w:rPr>
        <w:t>5、</w:t>
      </w:r>
      <w:r>
        <w:rPr>
          <w:szCs w:val="21"/>
        </w:rPr>
        <w:t>乙方有义务按照合同约定的数量、质量和使用范围向甲方供汽。</w:t>
      </w:r>
      <w:r>
        <w:rPr>
          <w:rFonts w:hint="eastAsia"/>
          <w:szCs w:val="21"/>
        </w:rPr>
        <w:t>乙方因蒸汽输、配设施计划检修、临时检修需要中断供汽时，应提前</w:t>
      </w:r>
      <w:r>
        <w:rPr>
          <w:szCs w:val="21"/>
        </w:rPr>
        <w:t>24</w:t>
      </w:r>
      <w:r>
        <w:rPr>
          <w:rFonts w:hint="eastAsia"/>
          <w:szCs w:val="21"/>
        </w:rPr>
        <w:t>小时通知甲方。因不可抗力原因中断供汽时，乙方应及时抢修，并在</w:t>
      </w:r>
      <w:r>
        <w:rPr>
          <w:szCs w:val="21"/>
        </w:rPr>
        <w:t>2 小时内通知甲方，保证在12 小时内恢复正常供汽。除</w:t>
      </w:r>
      <w:r>
        <w:rPr>
          <w:rFonts w:hint="eastAsia"/>
          <w:szCs w:val="21"/>
        </w:rPr>
        <w:t>非不可抗力，乙方不得以任何理由停止向甲方供汽。</w:t>
      </w:r>
    </w:p>
    <w:p>
      <w:pPr>
        <w:pStyle w:val="2"/>
        <w:snapToGrid w:val="0"/>
        <w:spacing w:line="312" w:lineRule="auto"/>
        <w:rPr>
          <w:szCs w:val="21"/>
        </w:rPr>
      </w:pPr>
      <w:r>
        <w:rPr>
          <w:szCs w:val="21"/>
        </w:rPr>
        <w:t>6</w:t>
      </w:r>
      <w:r>
        <w:rPr>
          <w:rFonts w:hint="eastAsia"/>
          <w:szCs w:val="21"/>
        </w:rPr>
        <w:t>、</w:t>
      </w:r>
      <w:r>
        <w:rPr>
          <w:szCs w:val="21"/>
        </w:rPr>
        <w:t>乙方按照国家现行规定，对蒸汽计量器具进行周期检定。</w:t>
      </w:r>
    </w:p>
    <w:p>
      <w:pPr>
        <w:pStyle w:val="2"/>
        <w:snapToGrid w:val="0"/>
        <w:spacing w:line="312" w:lineRule="auto"/>
        <w:rPr>
          <w:szCs w:val="21"/>
        </w:rPr>
      </w:pPr>
      <w:r>
        <w:rPr>
          <w:szCs w:val="21"/>
        </w:rPr>
        <w:t>7</w:t>
      </w:r>
      <w:r>
        <w:rPr>
          <w:rFonts w:hint="eastAsia"/>
          <w:szCs w:val="21"/>
        </w:rPr>
        <w:t>、</w:t>
      </w:r>
      <w:r>
        <w:rPr>
          <w:szCs w:val="21"/>
        </w:rPr>
        <w:t>一切安全事故由乙方承担</w:t>
      </w:r>
      <w:r>
        <w:rPr>
          <w:rFonts w:hint="eastAsia"/>
          <w:szCs w:val="21"/>
        </w:rPr>
        <w:t>，</w:t>
      </w:r>
      <w:r>
        <w:rPr>
          <w:szCs w:val="21"/>
        </w:rPr>
        <w:t>政府部门检查由乙方接待并承担费用</w:t>
      </w:r>
      <w:r>
        <w:rPr>
          <w:rFonts w:hint="eastAsia"/>
          <w:szCs w:val="21"/>
        </w:rPr>
        <w:t>，行政主管部门的处罚由乙方承担。</w:t>
      </w:r>
    </w:p>
    <w:p>
      <w:pPr>
        <w:snapToGrid w:val="0"/>
        <w:spacing w:line="312" w:lineRule="auto"/>
        <w:rPr>
          <w:szCs w:val="21"/>
        </w:rPr>
      </w:pPr>
    </w:p>
    <w:p>
      <w:pPr>
        <w:pStyle w:val="2"/>
        <w:snapToGrid w:val="0"/>
        <w:spacing w:line="312" w:lineRule="auto"/>
        <w:rPr>
          <w:szCs w:val="21"/>
        </w:rPr>
      </w:pPr>
      <w:r>
        <w:rPr>
          <w:rFonts w:hint="eastAsia"/>
          <w:szCs w:val="21"/>
        </w:rPr>
        <w:t>第九条 违约责任</w:t>
      </w:r>
    </w:p>
    <w:p>
      <w:pPr>
        <w:snapToGrid w:val="0"/>
        <w:spacing w:line="312" w:lineRule="auto"/>
        <w:ind w:firstLine="420" w:firstLineChars="200"/>
        <w:rPr>
          <w:szCs w:val="21"/>
        </w:rPr>
      </w:pPr>
      <w:r>
        <w:rPr>
          <w:rFonts w:hint="eastAsia"/>
          <w:szCs w:val="21"/>
        </w:rPr>
        <w:t>（一）</w:t>
      </w:r>
      <w:r>
        <w:rPr>
          <w:szCs w:val="21"/>
        </w:rPr>
        <w:t xml:space="preserve"> 甲方的违约责任</w:t>
      </w:r>
    </w:p>
    <w:p>
      <w:pPr>
        <w:snapToGrid w:val="0"/>
        <w:spacing w:line="312" w:lineRule="auto"/>
        <w:ind w:firstLine="420" w:firstLineChars="200"/>
        <w:rPr>
          <w:szCs w:val="21"/>
        </w:rPr>
      </w:pPr>
      <w:r>
        <w:rPr>
          <w:szCs w:val="21"/>
        </w:rPr>
        <w:t>1、甲方未按约定交纳蒸汽费，乙方有权停止供气。</w:t>
      </w:r>
    </w:p>
    <w:p>
      <w:pPr>
        <w:snapToGrid w:val="0"/>
        <w:spacing w:line="312" w:lineRule="auto"/>
        <w:ind w:firstLine="420" w:firstLineChars="200"/>
        <w:rPr>
          <w:szCs w:val="21"/>
        </w:rPr>
      </w:pPr>
      <w:r>
        <w:rPr>
          <w:szCs w:val="21"/>
        </w:rPr>
        <w:t>2、甲方未按照合同约定用汽，给乙方造成损失的，甲方应当承担赔偿责</w:t>
      </w:r>
      <w:r>
        <w:rPr>
          <w:rFonts w:hint="eastAsia"/>
          <w:szCs w:val="21"/>
        </w:rPr>
        <w:t>任。</w:t>
      </w:r>
    </w:p>
    <w:p>
      <w:pPr>
        <w:pStyle w:val="2"/>
        <w:snapToGrid w:val="0"/>
        <w:spacing w:line="312" w:lineRule="auto"/>
        <w:rPr>
          <w:szCs w:val="21"/>
        </w:rPr>
      </w:pPr>
      <w:r>
        <w:rPr>
          <w:rFonts w:hint="eastAsia"/>
          <w:szCs w:val="21"/>
        </w:rPr>
        <w:t>（二）</w:t>
      </w:r>
      <w:r>
        <w:rPr>
          <w:szCs w:val="21"/>
        </w:rPr>
        <w:t xml:space="preserve"> 乙方的违约责任</w:t>
      </w:r>
    </w:p>
    <w:p>
      <w:pPr>
        <w:pStyle w:val="2"/>
        <w:snapToGrid w:val="0"/>
        <w:spacing w:line="312" w:lineRule="auto"/>
        <w:ind w:left="105" w:leftChars="50" w:firstLine="210" w:firstLineChars="100"/>
        <w:rPr>
          <w:szCs w:val="21"/>
        </w:rPr>
      </w:pPr>
      <w:r>
        <w:rPr>
          <w:szCs w:val="21"/>
        </w:rPr>
        <w:t>1、乙方应按照合同约定的质量、数量等标准向甲方供应蒸汽，当所供蒸</w:t>
      </w:r>
      <w:r>
        <w:rPr>
          <w:rFonts w:hint="eastAsia"/>
          <w:szCs w:val="21"/>
        </w:rPr>
        <w:t>汽压力低于</w:t>
      </w:r>
      <w:r>
        <w:rPr>
          <w:rFonts w:hint="eastAsia"/>
          <w:szCs w:val="21"/>
          <w:u w:val="single"/>
        </w:rPr>
        <w:t>###</w:t>
      </w:r>
      <w:r>
        <w:rPr>
          <w:szCs w:val="21"/>
        </w:rPr>
        <w:t>Mpa 时，甲方有权拒付蒸汽费。因提供蒸汽压力过低或突然</w:t>
      </w:r>
      <w:r>
        <w:rPr>
          <w:rFonts w:hint="eastAsia"/>
          <w:szCs w:val="21"/>
        </w:rPr>
        <w:t>停气而给甲方造成的经济损失，甲方有权没收履约保证金，并由乙方承担甲方的损失，同时向甲方支付违约金每次十万元。</w:t>
      </w:r>
    </w:p>
    <w:p>
      <w:pPr>
        <w:pStyle w:val="2"/>
        <w:snapToGrid w:val="0"/>
        <w:spacing w:line="312" w:lineRule="auto"/>
        <w:rPr>
          <w:szCs w:val="21"/>
        </w:rPr>
      </w:pPr>
      <w:r>
        <w:rPr>
          <w:szCs w:val="21"/>
        </w:rPr>
        <w:t>2、乙方在检修蒸汽输、配设施前未按约定通报甲方，给甲方造成损失的，</w:t>
      </w:r>
      <w:r>
        <w:rPr>
          <w:rFonts w:hint="eastAsia"/>
          <w:szCs w:val="21"/>
        </w:rPr>
        <w:t>乙方应当承担赔偿责任。</w:t>
      </w:r>
    </w:p>
    <w:p>
      <w:pPr>
        <w:pStyle w:val="2"/>
        <w:snapToGrid w:val="0"/>
        <w:spacing w:line="312" w:lineRule="auto"/>
        <w:rPr>
          <w:szCs w:val="21"/>
        </w:rPr>
      </w:pPr>
      <w:r>
        <w:rPr>
          <w:szCs w:val="21"/>
        </w:rPr>
        <w:t>3、由于不可抗力的原因造成停汽，使甲方受到损失的，乙方不承担赔偿</w:t>
      </w:r>
      <w:r>
        <w:rPr>
          <w:rFonts w:hint="eastAsia"/>
          <w:szCs w:val="21"/>
        </w:rPr>
        <w:t>责任。</w:t>
      </w:r>
    </w:p>
    <w:p>
      <w:pPr>
        <w:snapToGrid w:val="0"/>
        <w:spacing w:line="312" w:lineRule="auto"/>
        <w:rPr>
          <w:szCs w:val="21"/>
        </w:rPr>
      </w:pPr>
    </w:p>
    <w:p>
      <w:pPr>
        <w:snapToGrid w:val="0"/>
        <w:spacing w:line="312" w:lineRule="auto"/>
        <w:ind w:firstLine="420" w:firstLineChars="200"/>
        <w:rPr>
          <w:szCs w:val="21"/>
        </w:rPr>
      </w:pPr>
      <w:r>
        <w:rPr>
          <w:rFonts w:hint="eastAsia"/>
          <w:szCs w:val="21"/>
        </w:rPr>
        <w:t>第十条 合同期限</w:t>
      </w:r>
    </w:p>
    <w:p>
      <w:pPr>
        <w:snapToGrid w:val="0"/>
        <w:spacing w:line="312" w:lineRule="auto"/>
        <w:ind w:firstLine="420" w:firstLineChars="200"/>
        <w:rPr>
          <w:szCs w:val="21"/>
        </w:rPr>
      </w:pPr>
      <w:r>
        <w:rPr>
          <w:rFonts w:hint="eastAsia"/>
          <w:szCs w:val="21"/>
        </w:rPr>
        <w:t>本合同期限为双方盖章之日起两年。</w:t>
      </w:r>
    </w:p>
    <w:p>
      <w:pPr>
        <w:snapToGrid w:val="0"/>
        <w:spacing w:line="312" w:lineRule="auto"/>
        <w:rPr>
          <w:szCs w:val="21"/>
        </w:rPr>
      </w:pPr>
    </w:p>
    <w:p>
      <w:pPr>
        <w:snapToGrid w:val="0"/>
        <w:spacing w:line="312" w:lineRule="auto"/>
        <w:ind w:firstLine="420" w:firstLineChars="200"/>
        <w:rPr>
          <w:szCs w:val="21"/>
        </w:rPr>
      </w:pPr>
      <w:r>
        <w:rPr>
          <w:rFonts w:hint="eastAsia"/>
          <w:szCs w:val="21"/>
        </w:rPr>
        <w:t>第十一条 合同的变更</w:t>
      </w:r>
    </w:p>
    <w:p>
      <w:pPr>
        <w:snapToGrid w:val="0"/>
        <w:spacing w:line="312" w:lineRule="auto"/>
        <w:ind w:firstLine="420" w:firstLineChars="200"/>
        <w:rPr>
          <w:szCs w:val="21"/>
        </w:rPr>
      </w:pPr>
      <w:r>
        <w:rPr>
          <w:rFonts w:hint="eastAsia"/>
          <w:szCs w:val="21"/>
        </w:rPr>
        <w:t>甲乙双方如需要修改合同条款或者合同未尽事宜，须经双方协商一致，签订补充协议，补充协议与本合同具有同等效力。</w:t>
      </w:r>
    </w:p>
    <w:p>
      <w:pPr>
        <w:snapToGrid w:val="0"/>
        <w:spacing w:line="312" w:lineRule="auto"/>
        <w:rPr>
          <w:szCs w:val="21"/>
        </w:rPr>
      </w:pPr>
    </w:p>
    <w:p>
      <w:pPr>
        <w:snapToGrid w:val="0"/>
        <w:spacing w:line="312" w:lineRule="auto"/>
        <w:ind w:firstLine="420" w:firstLineChars="200"/>
        <w:rPr>
          <w:szCs w:val="21"/>
        </w:rPr>
      </w:pPr>
      <w:r>
        <w:rPr>
          <w:rFonts w:hint="eastAsia"/>
          <w:szCs w:val="21"/>
        </w:rPr>
        <w:t>第十二条 争议的解决方式</w:t>
      </w:r>
    </w:p>
    <w:p>
      <w:pPr>
        <w:snapToGrid w:val="0"/>
        <w:spacing w:line="312" w:lineRule="auto"/>
        <w:ind w:firstLine="420" w:firstLineChars="200"/>
        <w:rPr>
          <w:szCs w:val="21"/>
        </w:rPr>
      </w:pPr>
      <w:r>
        <w:rPr>
          <w:rFonts w:hint="eastAsia"/>
          <w:szCs w:val="21"/>
        </w:rPr>
        <w:t>本合同在履行过程中发生争议时，由甲乙双方协商解决。协商不成，提交签约地法院诉讼解决。</w:t>
      </w:r>
    </w:p>
    <w:p>
      <w:pPr>
        <w:snapToGrid w:val="0"/>
        <w:spacing w:line="312" w:lineRule="auto"/>
        <w:ind w:firstLine="420" w:firstLineChars="200"/>
        <w:rPr>
          <w:szCs w:val="21"/>
        </w:rPr>
      </w:pPr>
    </w:p>
    <w:p>
      <w:pPr>
        <w:snapToGrid w:val="0"/>
        <w:spacing w:line="312" w:lineRule="auto"/>
        <w:ind w:firstLine="420" w:firstLineChars="200"/>
        <w:rPr>
          <w:szCs w:val="21"/>
        </w:rPr>
      </w:pPr>
      <w:r>
        <w:rPr>
          <w:rFonts w:hint="eastAsia"/>
          <w:szCs w:val="21"/>
        </w:rPr>
        <w:t>第十三条 其他约定</w:t>
      </w:r>
    </w:p>
    <w:p>
      <w:pPr>
        <w:snapToGrid w:val="0"/>
        <w:spacing w:line="312" w:lineRule="auto"/>
        <w:ind w:firstLine="420" w:firstLineChars="200"/>
        <w:rPr>
          <w:szCs w:val="21"/>
        </w:rPr>
      </w:pPr>
      <w:r>
        <w:rPr>
          <w:rFonts w:hint="eastAsia"/>
          <w:szCs w:val="21"/>
        </w:rPr>
        <w:t>本合同一式两份，双方各持一份。合同期满如果双方不能续签合同，本合同自动顺延一个月，以便于双方完成过渡工作。本合同由双方盖章后生效，合同手写无效。</w:t>
      </w:r>
    </w:p>
    <w:p>
      <w:pPr>
        <w:pStyle w:val="2"/>
        <w:snapToGrid w:val="0"/>
        <w:spacing w:line="312" w:lineRule="auto"/>
        <w:rPr>
          <w:szCs w:val="21"/>
        </w:rPr>
      </w:pPr>
    </w:p>
    <w:p>
      <w:pPr>
        <w:snapToGrid w:val="0"/>
        <w:spacing w:line="312" w:lineRule="auto"/>
        <w:ind w:firstLine="420" w:firstLineChars="200"/>
        <w:rPr>
          <w:szCs w:val="21"/>
        </w:rPr>
      </w:pPr>
      <w:r>
        <w:rPr>
          <w:rFonts w:hint="eastAsia"/>
          <w:szCs w:val="21"/>
        </w:rPr>
        <w:t>法定代表人（</w:t>
      </w:r>
      <w:r>
        <w:rPr>
          <w:szCs w:val="21"/>
        </w:rPr>
        <w:t xml:space="preserve"> 签字）：              法定代理人（ 签字）：</w:t>
      </w:r>
    </w:p>
    <w:p>
      <w:pPr>
        <w:pStyle w:val="2"/>
        <w:snapToGrid w:val="0"/>
        <w:spacing w:line="312" w:lineRule="auto"/>
        <w:rPr>
          <w:szCs w:val="21"/>
        </w:rPr>
      </w:pPr>
    </w:p>
    <w:p>
      <w:pPr>
        <w:snapToGrid w:val="0"/>
        <w:spacing w:line="312" w:lineRule="auto"/>
        <w:ind w:firstLine="420" w:firstLineChars="200"/>
        <w:rPr>
          <w:szCs w:val="21"/>
        </w:rPr>
      </w:pPr>
      <w:r>
        <w:rPr>
          <w:rFonts w:hint="eastAsia"/>
          <w:szCs w:val="21"/>
        </w:rPr>
        <w:t>委托代理人（</w:t>
      </w:r>
      <w:r>
        <w:rPr>
          <w:szCs w:val="21"/>
        </w:rPr>
        <w:t xml:space="preserve"> 签字）：              委托代理人（ 签字）：</w:t>
      </w:r>
    </w:p>
    <w:p>
      <w:pPr>
        <w:pStyle w:val="2"/>
        <w:snapToGrid w:val="0"/>
        <w:spacing w:line="312" w:lineRule="auto"/>
        <w:rPr>
          <w:szCs w:val="21"/>
        </w:rPr>
      </w:pPr>
    </w:p>
    <w:p>
      <w:pPr>
        <w:snapToGrid w:val="0"/>
        <w:spacing w:line="312" w:lineRule="auto"/>
        <w:ind w:firstLine="420" w:firstLineChars="200"/>
        <w:rPr>
          <w:szCs w:val="21"/>
        </w:rPr>
      </w:pPr>
      <w:r>
        <w:rPr>
          <w:rFonts w:hint="eastAsia"/>
          <w:szCs w:val="21"/>
        </w:rPr>
        <w:t>甲方（盖章）：</w:t>
      </w:r>
      <w:r>
        <w:rPr>
          <w:szCs w:val="21"/>
        </w:rPr>
        <w:t xml:space="preserve">                     </w:t>
      </w:r>
      <w:r>
        <w:rPr>
          <w:rFonts w:hint="eastAsia"/>
          <w:szCs w:val="21"/>
        </w:rPr>
        <w:t>乙方</w:t>
      </w:r>
      <w:r>
        <w:rPr>
          <w:szCs w:val="21"/>
        </w:rPr>
        <w:t>（盖章）：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厦门国贸物产有限公司招标文件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74"/>
    <w:rsid w:val="000111C4"/>
    <w:rsid w:val="000540B8"/>
    <w:rsid w:val="00076883"/>
    <w:rsid w:val="00084817"/>
    <w:rsid w:val="0009289D"/>
    <w:rsid w:val="000A6A74"/>
    <w:rsid w:val="000D6F73"/>
    <w:rsid w:val="000F4B7B"/>
    <w:rsid w:val="00122AC6"/>
    <w:rsid w:val="001361D8"/>
    <w:rsid w:val="00150040"/>
    <w:rsid w:val="00163E2E"/>
    <w:rsid w:val="001A5566"/>
    <w:rsid w:val="00203217"/>
    <w:rsid w:val="0023755E"/>
    <w:rsid w:val="002775E6"/>
    <w:rsid w:val="0029777E"/>
    <w:rsid w:val="00297DFC"/>
    <w:rsid w:val="002B48BD"/>
    <w:rsid w:val="002C2343"/>
    <w:rsid w:val="00301B66"/>
    <w:rsid w:val="00316275"/>
    <w:rsid w:val="0032633A"/>
    <w:rsid w:val="00346EC5"/>
    <w:rsid w:val="0039058D"/>
    <w:rsid w:val="003B27E9"/>
    <w:rsid w:val="003C4BF1"/>
    <w:rsid w:val="003E313B"/>
    <w:rsid w:val="003F1763"/>
    <w:rsid w:val="00401A6D"/>
    <w:rsid w:val="00416EEF"/>
    <w:rsid w:val="00420AE5"/>
    <w:rsid w:val="00426611"/>
    <w:rsid w:val="00436703"/>
    <w:rsid w:val="004A1BDD"/>
    <w:rsid w:val="004A3214"/>
    <w:rsid w:val="004E72E9"/>
    <w:rsid w:val="004F09E6"/>
    <w:rsid w:val="005044B4"/>
    <w:rsid w:val="00516243"/>
    <w:rsid w:val="005234FB"/>
    <w:rsid w:val="00525ED8"/>
    <w:rsid w:val="00567F35"/>
    <w:rsid w:val="005B0C86"/>
    <w:rsid w:val="005E5ECF"/>
    <w:rsid w:val="00601865"/>
    <w:rsid w:val="00602915"/>
    <w:rsid w:val="00674E18"/>
    <w:rsid w:val="00690876"/>
    <w:rsid w:val="00692569"/>
    <w:rsid w:val="006D6653"/>
    <w:rsid w:val="006D7ADB"/>
    <w:rsid w:val="006F00EC"/>
    <w:rsid w:val="006F2CD4"/>
    <w:rsid w:val="00705D52"/>
    <w:rsid w:val="007116AB"/>
    <w:rsid w:val="00727A6E"/>
    <w:rsid w:val="00740CFD"/>
    <w:rsid w:val="007710EF"/>
    <w:rsid w:val="0079594F"/>
    <w:rsid w:val="007D4F0A"/>
    <w:rsid w:val="007E609C"/>
    <w:rsid w:val="007F31A5"/>
    <w:rsid w:val="00805907"/>
    <w:rsid w:val="0082027B"/>
    <w:rsid w:val="00822A74"/>
    <w:rsid w:val="008506AF"/>
    <w:rsid w:val="008543CE"/>
    <w:rsid w:val="00870ABF"/>
    <w:rsid w:val="00877243"/>
    <w:rsid w:val="00877A3F"/>
    <w:rsid w:val="008A7124"/>
    <w:rsid w:val="008B24E5"/>
    <w:rsid w:val="008C14E9"/>
    <w:rsid w:val="00904376"/>
    <w:rsid w:val="009232FC"/>
    <w:rsid w:val="00952F94"/>
    <w:rsid w:val="00967898"/>
    <w:rsid w:val="009857CA"/>
    <w:rsid w:val="009B0248"/>
    <w:rsid w:val="009B2613"/>
    <w:rsid w:val="009B548B"/>
    <w:rsid w:val="009C5E2B"/>
    <w:rsid w:val="00A4611B"/>
    <w:rsid w:val="00A77126"/>
    <w:rsid w:val="00A95557"/>
    <w:rsid w:val="00A96121"/>
    <w:rsid w:val="00AA55BA"/>
    <w:rsid w:val="00AE05C0"/>
    <w:rsid w:val="00B01DF5"/>
    <w:rsid w:val="00B01F89"/>
    <w:rsid w:val="00B07B2E"/>
    <w:rsid w:val="00B629DC"/>
    <w:rsid w:val="00B64117"/>
    <w:rsid w:val="00BA1FC8"/>
    <w:rsid w:val="00BA680A"/>
    <w:rsid w:val="00BE1EFE"/>
    <w:rsid w:val="00BF090C"/>
    <w:rsid w:val="00BF2959"/>
    <w:rsid w:val="00C34D19"/>
    <w:rsid w:val="00C413C3"/>
    <w:rsid w:val="00C42DE9"/>
    <w:rsid w:val="00C91A47"/>
    <w:rsid w:val="00C93A91"/>
    <w:rsid w:val="00CA67F9"/>
    <w:rsid w:val="00CF6623"/>
    <w:rsid w:val="00D027C5"/>
    <w:rsid w:val="00D537A1"/>
    <w:rsid w:val="00D55FBB"/>
    <w:rsid w:val="00D62DC2"/>
    <w:rsid w:val="00D64242"/>
    <w:rsid w:val="00D64814"/>
    <w:rsid w:val="00D809BA"/>
    <w:rsid w:val="00D82052"/>
    <w:rsid w:val="00DD2333"/>
    <w:rsid w:val="00DE2DA8"/>
    <w:rsid w:val="00E11BCE"/>
    <w:rsid w:val="00E7652A"/>
    <w:rsid w:val="00E8079A"/>
    <w:rsid w:val="00E93A5F"/>
    <w:rsid w:val="00EB1B5C"/>
    <w:rsid w:val="00EB62C3"/>
    <w:rsid w:val="00ED3264"/>
    <w:rsid w:val="00ED3910"/>
    <w:rsid w:val="00EE4454"/>
    <w:rsid w:val="00F05351"/>
    <w:rsid w:val="00F10086"/>
    <w:rsid w:val="00F27790"/>
    <w:rsid w:val="00F36FB6"/>
    <w:rsid w:val="00F43AAA"/>
    <w:rsid w:val="00F81B4A"/>
    <w:rsid w:val="00F905EF"/>
    <w:rsid w:val="00FA18E8"/>
    <w:rsid w:val="00FA4957"/>
    <w:rsid w:val="00FB5B22"/>
    <w:rsid w:val="00FC707F"/>
    <w:rsid w:val="00FD7BAD"/>
    <w:rsid w:val="05372AD1"/>
    <w:rsid w:val="067F20F8"/>
    <w:rsid w:val="084C4D97"/>
    <w:rsid w:val="08577C79"/>
    <w:rsid w:val="092F44B4"/>
    <w:rsid w:val="09B24EA6"/>
    <w:rsid w:val="0B7B5C01"/>
    <w:rsid w:val="0E3C1CFB"/>
    <w:rsid w:val="0E802C9E"/>
    <w:rsid w:val="0EB320EE"/>
    <w:rsid w:val="0EEC068F"/>
    <w:rsid w:val="105333A0"/>
    <w:rsid w:val="11562203"/>
    <w:rsid w:val="120D2BD8"/>
    <w:rsid w:val="12733246"/>
    <w:rsid w:val="13920765"/>
    <w:rsid w:val="160831F0"/>
    <w:rsid w:val="171952CF"/>
    <w:rsid w:val="179662E5"/>
    <w:rsid w:val="1B656D35"/>
    <w:rsid w:val="1B6D0A2F"/>
    <w:rsid w:val="1BC52D7A"/>
    <w:rsid w:val="1C146065"/>
    <w:rsid w:val="1C760ACE"/>
    <w:rsid w:val="1C8869E7"/>
    <w:rsid w:val="1D0C789D"/>
    <w:rsid w:val="1D3D44C0"/>
    <w:rsid w:val="1DF401B0"/>
    <w:rsid w:val="1E304062"/>
    <w:rsid w:val="1E3359E7"/>
    <w:rsid w:val="223869B9"/>
    <w:rsid w:val="22C1079D"/>
    <w:rsid w:val="22E3322E"/>
    <w:rsid w:val="25F22193"/>
    <w:rsid w:val="27650CF8"/>
    <w:rsid w:val="27F75178"/>
    <w:rsid w:val="293935AF"/>
    <w:rsid w:val="2A10740B"/>
    <w:rsid w:val="2B0A0213"/>
    <w:rsid w:val="2BCE67FF"/>
    <w:rsid w:val="2DF15775"/>
    <w:rsid w:val="31153D12"/>
    <w:rsid w:val="31157702"/>
    <w:rsid w:val="364C4922"/>
    <w:rsid w:val="3CAD107C"/>
    <w:rsid w:val="3CD472F5"/>
    <w:rsid w:val="3DAC36E8"/>
    <w:rsid w:val="3E2F5840"/>
    <w:rsid w:val="3F5D0DFB"/>
    <w:rsid w:val="430243E7"/>
    <w:rsid w:val="45756480"/>
    <w:rsid w:val="45D75181"/>
    <w:rsid w:val="46080139"/>
    <w:rsid w:val="4664400A"/>
    <w:rsid w:val="474355C9"/>
    <w:rsid w:val="48350E07"/>
    <w:rsid w:val="486B7C39"/>
    <w:rsid w:val="49A5428F"/>
    <w:rsid w:val="4BBF74EC"/>
    <w:rsid w:val="4BF058F8"/>
    <w:rsid w:val="4C3E2B07"/>
    <w:rsid w:val="4C687B84"/>
    <w:rsid w:val="4F234886"/>
    <w:rsid w:val="524B7E17"/>
    <w:rsid w:val="538B4884"/>
    <w:rsid w:val="54F60147"/>
    <w:rsid w:val="551C212C"/>
    <w:rsid w:val="55757AA6"/>
    <w:rsid w:val="55820051"/>
    <w:rsid w:val="5814471C"/>
    <w:rsid w:val="59512EA0"/>
    <w:rsid w:val="597E2724"/>
    <w:rsid w:val="5BBE797A"/>
    <w:rsid w:val="5BE17573"/>
    <w:rsid w:val="5BF628FC"/>
    <w:rsid w:val="5CB97DE9"/>
    <w:rsid w:val="5CD32865"/>
    <w:rsid w:val="5CD54B6C"/>
    <w:rsid w:val="5D011713"/>
    <w:rsid w:val="5F941941"/>
    <w:rsid w:val="62CC6158"/>
    <w:rsid w:val="63112D6F"/>
    <w:rsid w:val="632616DC"/>
    <w:rsid w:val="64542A70"/>
    <w:rsid w:val="64B61C3E"/>
    <w:rsid w:val="6E654290"/>
    <w:rsid w:val="6ED37645"/>
    <w:rsid w:val="6F960931"/>
    <w:rsid w:val="71A462ED"/>
    <w:rsid w:val="71E41188"/>
    <w:rsid w:val="7223194D"/>
    <w:rsid w:val="7513350E"/>
    <w:rsid w:val="75F66C28"/>
    <w:rsid w:val="768C6281"/>
    <w:rsid w:val="785E4B71"/>
    <w:rsid w:val="78AF4896"/>
    <w:rsid w:val="793B4B8A"/>
    <w:rsid w:val="79654980"/>
    <w:rsid w:val="7A2F7467"/>
    <w:rsid w:val="7F42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5"/>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rPr>
      <w:rFonts w:ascii="Calibri" w:hAnsi="Calibri" w:eastAsia="宋体" w:cs="Times New Roman"/>
    </w:rPr>
  </w:style>
  <w:style w:type="paragraph" w:styleId="7">
    <w:name w:val="Title"/>
    <w:basedOn w:val="1"/>
    <w:qFormat/>
    <w:uiPriority w:val="0"/>
    <w:pPr>
      <w:adjustRightInd w:val="0"/>
      <w:jc w:val="center"/>
      <w:textAlignment w:val="baseline"/>
    </w:pPr>
    <w:rPr>
      <w:rFonts w:ascii="@黑体" w:eastAsia="@黑体"/>
      <w:kern w:val="0"/>
      <w:sz w:val="44"/>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3"/>
    <w:qFormat/>
    <w:uiPriority w:val="99"/>
  </w:style>
  <w:style w:type="paragraph" w:customStyle="1" w:styleId="16">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1270</Words>
  <Characters>7242</Characters>
  <Lines>60</Lines>
  <Paragraphs>16</Paragraphs>
  <TotalTime>364</TotalTime>
  <ScaleCrop>false</ScaleCrop>
  <LinksUpToDate>false</LinksUpToDate>
  <CharactersWithSpaces>8496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2021-12-07T03:00:00Z</dcterms:created>
  <dc:creator>Allen Lian</dc:creator>
  <cp:lastModifiedBy>志裕</cp:lastModifiedBy>
  <cp:lastPrinted>2021-03-09T01:55:00Z</cp:lastPrinted>
  <dcterms:modified xsi:type="dcterms:W3CDTF">2021-12-10T02:27:20Z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45ABC30C17CD4038A4E0BBC55BD0BFB6</vt:lpwstr>
  </property>
</Properties>
</file>