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轮胎厂扩产项目设备</w:t>
      </w:r>
      <w:r>
        <w:rPr>
          <w:rFonts w:ascii="Times New Roman" w:hAnsi="Times New Roman" w:eastAsia="黑体"/>
          <w:color w:val="000000" w:themeColor="text1"/>
          <w:sz w:val="28"/>
          <w:szCs w:val="28"/>
          <w14:textFill>
            <w14:solidFill>
              <w14:schemeClr w14:val="tx1"/>
            </w14:solidFill>
          </w14:textFill>
        </w:rPr>
        <w:t>采购</w:t>
      </w:r>
    </w:p>
    <w:p>
      <w:pPr>
        <w:snapToGrid w:val="0"/>
        <w:rPr>
          <w:color w:val="000000" w:themeColor="text1"/>
          <w14:textFill>
            <w14:solidFill>
              <w14:schemeClr w14:val="tx1"/>
            </w14:solidFill>
          </w14:textFill>
        </w:rPr>
      </w:pPr>
    </w:p>
    <w:p>
      <w:pPr>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（招标编号：</w:t>
      </w:r>
      <w:r>
        <w:rPr>
          <w:rFonts w:hint="eastAsia" w:ascii="Times New Roman" w:hAnsi="Times New Roman" w:eastAsia="黑体"/>
          <w:color w:val="000000" w:themeColor="text1"/>
          <w:sz w:val="28"/>
          <w:szCs w:val="28"/>
          <w14:textFill>
            <w14:solidFill>
              <w14:schemeClr w14:val="tx1"/>
            </w14:solidFill>
          </w14:textFill>
        </w:rPr>
        <w:t>S</w:t>
      </w:r>
      <w:r>
        <w:rPr>
          <w:rFonts w:ascii="Times New Roman" w:hAnsi="Times New Roman" w:eastAsia="黑体"/>
          <w:color w:val="000000" w:themeColor="text1"/>
          <w:sz w:val="28"/>
          <w:szCs w:val="28"/>
          <w14:textFill>
            <w14:solidFill>
              <w14:schemeClr w14:val="tx1"/>
            </w14:solidFill>
          </w14:textFill>
        </w:rPr>
        <w:t>LEQ2021</w:t>
      </w:r>
      <w:r>
        <w:rPr>
          <w:rFonts w:hint="eastAsia" w:ascii="Times New Roman" w:hAnsi="Times New Roman" w:eastAsia="黑体"/>
          <w:color w:val="000000" w:themeColor="text1"/>
          <w:sz w:val="28"/>
          <w:szCs w:val="28"/>
          <w14:textFill>
            <w14:solidFill>
              <w14:schemeClr w14:val="tx1"/>
            </w14:solidFill>
          </w14:textFill>
        </w:rPr>
        <w:t>1</w:t>
      </w:r>
      <w:r>
        <w:rPr>
          <w:rFonts w:hint="eastAsia" w:ascii="Times New Roman" w:hAnsi="Times New Roman" w:eastAsia="黑体"/>
          <w:color w:val="000000" w:themeColor="text1"/>
          <w:sz w:val="28"/>
          <w:szCs w:val="28"/>
          <w:lang w:val="en-US" w:eastAsia="zh-CN"/>
          <w14:textFill>
            <w14:solidFill>
              <w14:schemeClr w14:val="tx1"/>
            </w14:solidFill>
          </w14:textFill>
        </w:rPr>
        <w:t>130</w:t>
      </w:r>
      <w:r>
        <w:rPr>
          <w:rFonts w:ascii="Times New Roman" w:hAnsi="Times New Roman" w:eastAsia="黑体"/>
          <w:color w:val="000000" w:themeColor="text1"/>
          <w:sz w:val="28"/>
          <w:szCs w:val="28"/>
          <w14:textFill>
            <w14:solidFill>
              <w14:schemeClr w14:val="tx1"/>
            </w14:solidFill>
          </w14:textFill>
        </w:rPr>
        <w:t>）</w:t>
      </w:r>
    </w:p>
    <w:p>
      <w:pPr>
        <w:snapToGrid w:val="0"/>
        <w:rPr>
          <w:color w:val="000000" w:themeColor="text1"/>
          <w14:textFill>
            <w14:solidFill>
              <w14:schemeClr w14:val="tx1"/>
            </w14:solidFill>
          </w14:textFill>
        </w:rPr>
      </w:pPr>
    </w:p>
    <w:p>
      <w:pPr>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44"/>
          <w14:textFill>
            <w14:solidFill>
              <w14:schemeClr w14:val="tx1"/>
            </w14:solidFill>
          </w14:textFill>
        </w:rPr>
      </w:pPr>
      <w:r>
        <w:rPr>
          <w:rFonts w:ascii="Times New Roman" w:hAnsi="Times New Roman" w:eastAsia="黑体"/>
          <w:color w:val="000000" w:themeColor="text1"/>
          <w:sz w:val="44"/>
          <w14:textFill>
            <w14:solidFill>
              <w14:schemeClr w14:val="tx1"/>
            </w14:solidFill>
          </w14:textFill>
        </w:rPr>
        <w:t>招标文件</w:t>
      </w: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pacing w:val="-1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招标人：</w:t>
      </w:r>
      <w:r>
        <w:rPr>
          <w:rFonts w:hint="eastAsia" w:ascii="Times New Roman" w:hAnsi="Times New Roman" w:eastAsia="黑体"/>
          <w:color w:val="000000" w:themeColor="text1"/>
          <w:spacing w:val="-11"/>
          <w:sz w:val="28"/>
          <w14:textFill>
            <w14:solidFill>
              <w14:schemeClr w14:val="tx1"/>
            </w14:solidFill>
          </w14:textFill>
        </w:rPr>
        <w:t>厦门国贸物产有限公司</w:t>
      </w: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2021年1</w:t>
      </w:r>
      <w:r>
        <w:rPr>
          <w:rFonts w:hint="eastAsia" w:ascii="Times New Roman" w:hAnsi="Times New Roman" w:eastAsia="黑体"/>
          <w:color w:val="000000" w:themeColor="text1"/>
          <w:sz w:val="28"/>
          <w:lang w:val="en-US" w:eastAsia="zh-CN"/>
          <w14:textFill>
            <w14:solidFill>
              <w14:schemeClr w14:val="tx1"/>
            </w14:solidFill>
          </w14:textFill>
        </w:rPr>
        <w:t>1</w:t>
      </w:r>
      <w:r>
        <w:rPr>
          <w:rFonts w:hint="eastAsia" w:ascii="Times New Roman" w:hAnsi="Times New Roman" w:eastAsia="黑体"/>
          <w:color w:val="000000" w:themeColor="text1"/>
          <w:sz w:val="28"/>
          <w14:textFill>
            <w14:solidFill>
              <w14:schemeClr w14:val="tx1"/>
            </w14:solidFill>
          </w14:textFill>
        </w:rPr>
        <w:t>月</w:t>
      </w:r>
      <w:r>
        <w:rPr>
          <w:rFonts w:hint="eastAsia" w:ascii="Times New Roman" w:hAnsi="Times New Roman" w:eastAsia="黑体"/>
          <w:color w:val="000000" w:themeColor="text1"/>
          <w:sz w:val="28"/>
          <w:lang w:val="en-US" w:eastAsia="zh-CN"/>
          <w14:textFill>
            <w14:solidFill>
              <w14:schemeClr w14:val="tx1"/>
            </w14:solidFill>
          </w14:textFill>
        </w:rPr>
        <w:t>30</w:t>
      </w:r>
      <w:r>
        <w:rPr>
          <w:rFonts w:hint="eastAsia" w:ascii="Times New Roman" w:hAnsi="Times New Roman" w:eastAsia="黑体"/>
          <w:color w:val="000000" w:themeColor="text1"/>
          <w:sz w:val="28"/>
          <w14:textFill>
            <w14:solidFill>
              <w14:schemeClr w14:val="tx1"/>
            </w14:solidFill>
          </w14:textFill>
        </w:rPr>
        <w:t>日</w:t>
      </w:r>
    </w:p>
    <w:p>
      <w:pPr>
        <w:snapToGrid w:val="0"/>
        <w:jc w:val="left"/>
        <w:rPr>
          <w:rFonts w:ascii="Times New Roman" w:hAnsi="Times New Roman"/>
          <w:color w:val="000000" w:themeColor="text1"/>
          <w14:textFill>
            <w14:solidFill>
              <w14:schemeClr w14:val="tx1"/>
            </w14:solidFill>
          </w14:textFill>
        </w:rPr>
      </w:pPr>
    </w:p>
    <w:p>
      <w:pPr>
        <w:snapToGrid w:val="0"/>
        <w:jc w:val="left"/>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r>
        <w:rPr>
          <w:rFonts w:ascii="Times New Roman" w:hAnsi="Times New Roman" w:eastAsia="黑体"/>
          <w:color w:val="000000" w:themeColor="text1"/>
          <w:lang w:val="zh-CN"/>
          <w14:textFill>
            <w14:solidFill>
              <w14:schemeClr w14:val="tx1"/>
            </w14:solidFill>
          </w14:textFill>
        </w:rPr>
        <w:t>目  录</w:t>
      </w:r>
    </w:p>
    <w:p>
      <w:pPr>
        <w:pStyle w:val="27"/>
        <w:tabs>
          <w:tab w:val="right" w:leader="dot" w:pos="8630"/>
        </w:tabs>
        <w:snapToGrid w:val="0"/>
        <w:jc w:val="center"/>
        <w:rPr>
          <w:rFonts w:ascii="Times New Roman" w:hAnsi="Times New Roman"/>
          <w:color w:val="000000" w:themeColor="text1"/>
          <w14:textFill>
            <w14:solidFill>
              <w14:schemeClr w14:val="tx1"/>
            </w14:solidFill>
          </w14:textFill>
        </w:rPr>
      </w:pP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TOC \o "1-3" \h \z \u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_Toc29007 </w:instrText>
      </w:r>
      <w:r>
        <w:rPr>
          <w:rFonts w:ascii="Times New Roman" w:hAnsi="Times New Roman"/>
        </w:rPr>
        <w:fldChar w:fldCharType="separate"/>
      </w:r>
      <w:r>
        <w:t>第一卷</w:t>
      </w:r>
      <w:r>
        <w:tab/>
      </w:r>
      <w:r>
        <w:fldChar w:fldCharType="begin"/>
      </w:r>
      <w:r>
        <w:instrText xml:space="preserve"> PAGEREF _Toc29007 \h </w:instrText>
      </w:r>
      <w:r>
        <w:fldChar w:fldCharType="separate"/>
      </w:r>
      <w:r>
        <w:t>1</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_Toc8015 </w:instrText>
      </w:r>
      <w:r>
        <w:rPr>
          <w:rFonts w:ascii="Times New Roman" w:hAnsi="Times New Roman"/>
        </w:rPr>
        <w:fldChar w:fldCharType="separate"/>
      </w:r>
      <w:r>
        <w:rPr>
          <w:rFonts w:hint="eastAsia" w:cs="宋体"/>
          <w:szCs w:val="44"/>
        </w:rPr>
        <w:t xml:space="preserve">第一章 </w:t>
      </w:r>
      <w:r>
        <w:rPr>
          <w:rFonts w:hint="eastAsia" w:ascii="Cambria" w:hAnsi="Cambria"/>
          <w:szCs w:val="44"/>
        </w:rPr>
        <w:t>招标公告</w:t>
      </w:r>
      <w:r>
        <w:tab/>
      </w:r>
      <w:r>
        <w:fldChar w:fldCharType="begin"/>
      </w:r>
      <w:r>
        <w:instrText xml:space="preserve"> PAGEREF _Toc8015 \h </w:instrText>
      </w:r>
      <w:r>
        <w:fldChar w:fldCharType="separate"/>
      </w:r>
      <w:r>
        <w:t>2</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_Toc9587 </w:instrText>
      </w:r>
      <w:r>
        <w:rPr>
          <w:rFonts w:ascii="Times New Roman" w:hAnsi="Times New Roman"/>
        </w:rPr>
        <w:fldChar w:fldCharType="separate"/>
      </w:r>
      <w:r>
        <w:t>第二章投标人须知</w:t>
      </w:r>
      <w:r>
        <w:tab/>
      </w:r>
      <w:r>
        <w:fldChar w:fldCharType="begin"/>
      </w:r>
      <w:r>
        <w:instrText xml:space="preserve"> PAGEREF _Toc9587 \h </w:instrText>
      </w:r>
      <w:r>
        <w:fldChar w:fldCharType="separate"/>
      </w:r>
      <w:r>
        <w:t>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_Toc5260 </w:instrText>
      </w:r>
      <w:r>
        <w:rPr>
          <w:rFonts w:ascii="Times New Roman" w:hAnsi="Times New Roman"/>
        </w:rPr>
        <w:fldChar w:fldCharType="separate"/>
      </w:r>
      <w:r>
        <w:rPr>
          <w:rFonts w:ascii="Times New Roman" w:hAnsi="Times New Roman"/>
        </w:rPr>
        <w:t>投标人须知前附表</w:t>
      </w:r>
      <w:r>
        <w:tab/>
      </w:r>
      <w:r>
        <w:fldChar w:fldCharType="begin"/>
      </w:r>
      <w:r>
        <w:instrText xml:space="preserve"> PAGEREF _Toc5260 \h </w:instrText>
      </w:r>
      <w:r>
        <w:fldChar w:fldCharType="separate"/>
      </w:r>
      <w:r>
        <w:t>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_Toc27876 </w:instrText>
      </w:r>
      <w:r>
        <w:rPr>
          <w:rFonts w:ascii="Times New Roman" w:hAnsi="Times New Roman"/>
        </w:rPr>
        <w:fldChar w:fldCharType="separate"/>
      </w:r>
      <w:r>
        <w:rPr>
          <w:rFonts w:ascii="Times New Roman" w:hAnsi="Times New Roman"/>
        </w:rPr>
        <w:t>1. 总则</w:t>
      </w:r>
      <w:r>
        <w:tab/>
      </w:r>
      <w:r>
        <w:fldChar w:fldCharType="begin"/>
      </w:r>
      <w:r>
        <w:instrText xml:space="preserve"> PAGEREF _Toc27876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_Toc13414 </w:instrText>
      </w:r>
      <w:r>
        <w:rPr>
          <w:rFonts w:ascii="Times New Roman" w:hAnsi="Times New Roman"/>
        </w:rPr>
        <w:fldChar w:fldCharType="separate"/>
      </w:r>
      <w:r>
        <w:rPr>
          <w:rFonts w:ascii="Times New Roman" w:hAnsi="Times New Roman"/>
        </w:rPr>
        <w:t>1.1 招标项目概况</w:t>
      </w:r>
      <w:r>
        <w:tab/>
      </w:r>
      <w:r>
        <w:fldChar w:fldCharType="begin"/>
      </w:r>
      <w:r>
        <w:instrText xml:space="preserve"> PAGEREF _Toc13414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_Toc26607 </w:instrText>
      </w:r>
      <w:r>
        <w:rPr>
          <w:rFonts w:ascii="Times New Roman" w:hAnsi="Times New Roman"/>
        </w:rPr>
        <w:fldChar w:fldCharType="separate"/>
      </w:r>
      <w:r>
        <w:rPr>
          <w:rFonts w:ascii="Times New Roman" w:hAnsi="Times New Roman"/>
        </w:rPr>
        <w:t>1.2 招标项目的资金来源和落实情况</w:t>
      </w:r>
      <w:r>
        <w:tab/>
      </w:r>
      <w:r>
        <w:fldChar w:fldCharType="begin"/>
      </w:r>
      <w:r>
        <w:instrText xml:space="preserve"> PAGEREF _Toc26607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_Toc31769 </w:instrText>
      </w:r>
      <w:r>
        <w:rPr>
          <w:rFonts w:ascii="Times New Roman" w:hAnsi="Times New Roman"/>
        </w:rPr>
        <w:fldChar w:fldCharType="separate"/>
      </w:r>
      <w:r>
        <w:rPr>
          <w:rFonts w:ascii="Times New Roman" w:hAnsi="Times New Roman"/>
        </w:rPr>
        <w:t>1.3招标范围、交货期、交货地点和</w:t>
      </w:r>
      <w:r>
        <w:rPr>
          <w:rFonts w:hint="eastAsia" w:ascii="Times New Roman" w:hAnsi="Times New Roman"/>
        </w:rPr>
        <w:t>技术性能指标</w:t>
      </w:r>
      <w:r>
        <w:tab/>
      </w:r>
      <w:r>
        <w:fldChar w:fldCharType="begin"/>
      </w:r>
      <w:r>
        <w:instrText xml:space="preserve"> PAGEREF _Toc31769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_Toc3198 </w:instrText>
      </w:r>
      <w:r>
        <w:rPr>
          <w:rFonts w:ascii="Times New Roman" w:hAnsi="Times New Roman"/>
        </w:rPr>
        <w:fldChar w:fldCharType="separate"/>
      </w:r>
      <w:r>
        <w:rPr>
          <w:rFonts w:ascii="Times New Roman" w:hAnsi="Times New Roman"/>
        </w:rPr>
        <w:t>1.4投标人资格要求</w:t>
      </w:r>
      <w:r>
        <w:tab/>
      </w:r>
      <w:r>
        <w:fldChar w:fldCharType="begin"/>
      </w:r>
      <w:r>
        <w:instrText xml:space="preserve"> PAGEREF _Toc3198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_Toc10519 </w:instrText>
      </w:r>
      <w:r>
        <w:rPr>
          <w:rFonts w:ascii="Times New Roman" w:hAnsi="Times New Roman"/>
        </w:rPr>
        <w:fldChar w:fldCharType="separate"/>
      </w:r>
      <w:r>
        <w:rPr>
          <w:rFonts w:ascii="Times New Roman" w:hAnsi="Times New Roman"/>
        </w:rPr>
        <w:t xml:space="preserve">1.5 </w:t>
      </w:r>
      <w:r>
        <w:rPr>
          <w:rFonts w:hint="eastAsia" w:ascii="Times New Roman" w:hAnsi="Times New Roman"/>
        </w:rPr>
        <w:t>费用承担</w:t>
      </w:r>
      <w:r>
        <w:tab/>
      </w:r>
      <w:r>
        <w:fldChar w:fldCharType="begin"/>
      </w:r>
      <w:r>
        <w:instrText xml:space="preserve"> PAGEREF _Toc10519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_Toc3232 </w:instrText>
      </w:r>
      <w:r>
        <w:rPr>
          <w:rFonts w:ascii="Times New Roman" w:hAnsi="Times New Roman"/>
        </w:rPr>
        <w:fldChar w:fldCharType="separate"/>
      </w:r>
      <w:r>
        <w:rPr>
          <w:rFonts w:ascii="Times New Roman" w:hAnsi="Times New Roman"/>
        </w:rPr>
        <w:t>1.6</w:t>
      </w:r>
      <w:r>
        <w:rPr>
          <w:rFonts w:hint="eastAsia" w:ascii="Times New Roman" w:hAnsi="Times New Roman"/>
        </w:rPr>
        <w:t>保密</w:t>
      </w:r>
      <w:r>
        <w:tab/>
      </w:r>
      <w:r>
        <w:fldChar w:fldCharType="begin"/>
      </w:r>
      <w:r>
        <w:instrText xml:space="preserve"> PAGEREF _Toc3232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_Toc3574 </w:instrText>
      </w:r>
      <w:r>
        <w:rPr>
          <w:rFonts w:ascii="Times New Roman" w:hAnsi="Times New Roman"/>
        </w:rPr>
        <w:fldChar w:fldCharType="separate"/>
      </w:r>
      <w:r>
        <w:rPr>
          <w:rFonts w:ascii="Times New Roman" w:hAnsi="Times New Roman"/>
        </w:rPr>
        <w:t>1.7 语言文字</w:t>
      </w:r>
      <w:r>
        <w:tab/>
      </w:r>
      <w:r>
        <w:fldChar w:fldCharType="begin"/>
      </w:r>
      <w:r>
        <w:instrText xml:space="preserve"> PAGEREF _Toc3574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_Toc15955 </w:instrText>
      </w:r>
      <w:r>
        <w:rPr>
          <w:rFonts w:ascii="Times New Roman" w:hAnsi="Times New Roman"/>
        </w:rPr>
        <w:fldChar w:fldCharType="separate"/>
      </w:r>
      <w:r>
        <w:rPr>
          <w:rFonts w:ascii="Times New Roman" w:hAnsi="Times New Roman"/>
        </w:rPr>
        <w:t>1.8计量单位</w:t>
      </w:r>
      <w:r>
        <w:tab/>
      </w:r>
      <w:r>
        <w:fldChar w:fldCharType="begin"/>
      </w:r>
      <w:r>
        <w:instrText xml:space="preserve"> PAGEREF _Toc15955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_Toc10126 </w:instrText>
      </w:r>
      <w:r>
        <w:rPr>
          <w:rFonts w:ascii="Times New Roman" w:hAnsi="Times New Roman"/>
        </w:rPr>
        <w:fldChar w:fldCharType="separate"/>
      </w:r>
      <w:r>
        <w:rPr>
          <w:rFonts w:ascii="Times New Roman" w:hAnsi="Times New Roman"/>
        </w:rPr>
        <w:t>1.9投标预备会</w:t>
      </w:r>
      <w:r>
        <w:tab/>
      </w:r>
      <w:r>
        <w:fldChar w:fldCharType="begin"/>
      </w:r>
      <w:r>
        <w:instrText xml:space="preserve"> PAGEREF _Toc10126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_Toc30357 </w:instrText>
      </w:r>
      <w:r>
        <w:rPr>
          <w:rFonts w:ascii="Times New Roman" w:hAnsi="Times New Roman"/>
        </w:rPr>
        <w:fldChar w:fldCharType="separate"/>
      </w:r>
      <w:r>
        <w:rPr>
          <w:rFonts w:ascii="Times New Roman" w:hAnsi="Times New Roman"/>
        </w:rPr>
        <w:t>1.10 分包</w:t>
      </w:r>
      <w:r>
        <w:tab/>
      </w:r>
      <w:r>
        <w:fldChar w:fldCharType="begin"/>
      </w:r>
      <w:r>
        <w:instrText xml:space="preserve"> PAGEREF _Toc30357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_Toc15432 </w:instrText>
      </w:r>
      <w:r>
        <w:rPr>
          <w:rFonts w:ascii="Times New Roman" w:hAnsi="Times New Roman"/>
        </w:rPr>
        <w:fldChar w:fldCharType="separate"/>
      </w:r>
      <w:r>
        <w:rPr>
          <w:rFonts w:ascii="Times New Roman" w:hAnsi="Times New Roman"/>
        </w:rPr>
        <w:t>1.11响应和偏差</w:t>
      </w:r>
      <w:r>
        <w:tab/>
      </w:r>
      <w:r>
        <w:fldChar w:fldCharType="begin"/>
      </w:r>
      <w:r>
        <w:instrText xml:space="preserve"> PAGEREF _Toc15432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_Toc6664 </w:instrText>
      </w:r>
      <w:r>
        <w:rPr>
          <w:rFonts w:ascii="Times New Roman" w:hAnsi="Times New Roman"/>
        </w:rPr>
        <w:fldChar w:fldCharType="separate"/>
      </w:r>
      <w:r>
        <w:rPr>
          <w:rFonts w:ascii="Times New Roman" w:hAnsi="Times New Roman"/>
        </w:rPr>
        <w:t>2. 招标文件</w:t>
      </w:r>
      <w:r>
        <w:tab/>
      </w:r>
      <w:r>
        <w:fldChar w:fldCharType="begin"/>
      </w:r>
      <w:r>
        <w:instrText xml:space="preserve"> PAGEREF _Toc6664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_Toc24241 </w:instrText>
      </w:r>
      <w:r>
        <w:rPr>
          <w:rFonts w:ascii="Times New Roman" w:hAnsi="Times New Roman"/>
        </w:rPr>
        <w:fldChar w:fldCharType="separate"/>
      </w:r>
      <w:r>
        <w:rPr>
          <w:rFonts w:ascii="Times New Roman" w:hAnsi="Times New Roman"/>
        </w:rPr>
        <w:t>2.1 招标文件的组成</w:t>
      </w:r>
      <w:r>
        <w:tab/>
      </w:r>
      <w:r>
        <w:fldChar w:fldCharType="begin"/>
      </w:r>
      <w:r>
        <w:instrText xml:space="preserve"> PAGEREF _Toc24241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_Toc30635 </w:instrText>
      </w:r>
      <w:r>
        <w:rPr>
          <w:rFonts w:ascii="Times New Roman" w:hAnsi="Times New Roman"/>
        </w:rPr>
        <w:fldChar w:fldCharType="separate"/>
      </w:r>
      <w:r>
        <w:rPr>
          <w:rFonts w:ascii="Times New Roman" w:hAnsi="Times New Roman"/>
        </w:rPr>
        <w:t>2.2 招标文件的澄清</w:t>
      </w:r>
      <w:r>
        <w:tab/>
      </w:r>
      <w:r>
        <w:fldChar w:fldCharType="begin"/>
      </w:r>
      <w:r>
        <w:instrText xml:space="preserve"> PAGEREF _Toc30635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_Toc13768 </w:instrText>
      </w:r>
      <w:r>
        <w:rPr>
          <w:rFonts w:ascii="Times New Roman" w:hAnsi="Times New Roman"/>
        </w:rPr>
        <w:fldChar w:fldCharType="separate"/>
      </w:r>
      <w:r>
        <w:rPr>
          <w:rFonts w:ascii="Times New Roman" w:hAnsi="Times New Roman"/>
        </w:rPr>
        <w:t>2.3 招标文件的修改</w:t>
      </w:r>
      <w:r>
        <w:tab/>
      </w:r>
      <w:r>
        <w:fldChar w:fldCharType="begin"/>
      </w:r>
      <w:r>
        <w:instrText xml:space="preserve"> PAGEREF _Toc13768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_Toc26239 </w:instrText>
      </w:r>
      <w:r>
        <w:rPr>
          <w:rFonts w:ascii="Times New Roman" w:hAnsi="Times New Roman"/>
        </w:rPr>
        <w:fldChar w:fldCharType="separate"/>
      </w:r>
      <w:r>
        <w:rPr>
          <w:rFonts w:ascii="Times New Roman" w:hAnsi="Times New Roman"/>
        </w:rPr>
        <w:t>2.4 招标文件的异议</w:t>
      </w:r>
      <w:r>
        <w:tab/>
      </w:r>
      <w:r>
        <w:fldChar w:fldCharType="begin"/>
      </w:r>
      <w:r>
        <w:instrText xml:space="preserve"> PAGEREF _Toc26239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_Toc16550 </w:instrText>
      </w:r>
      <w:r>
        <w:rPr>
          <w:rFonts w:ascii="Times New Roman" w:hAnsi="Times New Roman"/>
        </w:rPr>
        <w:fldChar w:fldCharType="separate"/>
      </w:r>
      <w:r>
        <w:rPr>
          <w:rFonts w:ascii="Times New Roman" w:hAnsi="Times New Roman"/>
        </w:rPr>
        <w:t>3. 投标文件</w:t>
      </w:r>
      <w:r>
        <w:tab/>
      </w:r>
      <w:r>
        <w:fldChar w:fldCharType="begin"/>
      </w:r>
      <w:r>
        <w:instrText xml:space="preserve"> PAGEREF _Toc16550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_Toc9474 </w:instrText>
      </w:r>
      <w:r>
        <w:rPr>
          <w:rFonts w:ascii="Times New Roman" w:hAnsi="Times New Roman"/>
        </w:rPr>
        <w:fldChar w:fldCharType="separate"/>
      </w:r>
      <w:r>
        <w:rPr>
          <w:rFonts w:ascii="Times New Roman" w:hAnsi="Times New Roman"/>
        </w:rPr>
        <w:t>3.1 投标文件的组成</w:t>
      </w:r>
      <w:r>
        <w:tab/>
      </w:r>
      <w:r>
        <w:fldChar w:fldCharType="begin"/>
      </w:r>
      <w:r>
        <w:instrText xml:space="preserve"> PAGEREF _Toc9474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_Toc14441 </w:instrText>
      </w:r>
      <w:r>
        <w:rPr>
          <w:rFonts w:ascii="Times New Roman" w:hAnsi="Times New Roman"/>
        </w:rPr>
        <w:fldChar w:fldCharType="separate"/>
      </w:r>
      <w:r>
        <w:rPr>
          <w:rFonts w:ascii="Times New Roman" w:hAnsi="Times New Roman"/>
        </w:rPr>
        <w:t>3.2 投标报价</w:t>
      </w:r>
      <w:r>
        <w:tab/>
      </w:r>
      <w:r>
        <w:fldChar w:fldCharType="begin"/>
      </w:r>
      <w:r>
        <w:instrText xml:space="preserve"> PAGEREF _Toc14441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_Toc12784 </w:instrText>
      </w:r>
      <w:r>
        <w:rPr>
          <w:rFonts w:ascii="Times New Roman" w:hAnsi="Times New Roman"/>
        </w:rPr>
        <w:fldChar w:fldCharType="separate"/>
      </w:r>
      <w:r>
        <w:rPr>
          <w:rFonts w:ascii="Times New Roman" w:hAnsi="Times New Roman"/>
        </w:rPr>
        <w:t>3.3 投标有效期</w:t>
      </w:r>
      <w:r>
        <w:tab/>
      </w:r>
      <w:r>
        <w:fldChar w:fldCharType="begin"/>
      </w:r>
      <w:r>
        <w:instrText xml:space="preserve"> PAGEREF _Toc12784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_Toc2709 </w:instrText>
      </w:r>
      <w:r>
        <w:rPr>
          <w:rFonts w:ascii="Times New Roman" w:hAnsi="Times New Roman"/>
        </w:rPr>
        <w:fldChar w:fldCharType="separate"/>
      </w:r>
      <w:r>
        <w:rPr>
          <w:rFonts w:ascii="Times New Roman" w:hAnsi="Times New Roman"/>
        </w:rPr>
        <w:t>3.4 投标保证金</w:t>
      </w:r>
      <w:r>
        <w:tab/>
      </w:r>
      <w:r>
        <w:fldChar w:fldCharType="begin"/>
      </w:r>
      <w:r>
        <w:instrText xml:space="preserve"> PAGEREF _Toc2709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_Toc20397 </w:instrText>
      </w:r>
      <w:r>
        <w:rPr>
          <w:rFonts w:ascii="Times New Roman" w:hAnsi="Times New Roman"/>
        </w:rPr>
        <w:fldChar w:fldCharType="separate"/>
      </w:r>
      <w:r>
        <w:rPr>
          <w:rFonts w:ascii="Times New Roman" w:hAnsi="Times New Roman"/>
        </w:rPr>
        <w:t>3.5 资格审查资料（适用于未进行资格预审的）</w:t>
      </w:r>
      <w:r>
        <w:tab/>
      </w:r>
      <w:r>
        <w:fldChar w:fldCharType="begin"/>
      </w:r>
      <w:r>
        <w:instrText xml:space="preserve"> PAGEREF _Toc20397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_Toc30524 </w:instrText>
      </w:r>
      <w:r>
        <w:rPr>
          <w:rFonts w:ascii="Times New Roman" w:hAnsi="Times New Roman"/>
        </w:rPr>
        <w:fldChar w:fldCharType="separate"/>
      </w:r>
      <w:r>
        <w:rPr>
          <w:rFonts w:ascii="Times New Roman" w:hAnsi="Times New Roman"/>
        </w:rPr>
        <w:t>3.6 备选投标方案</w:t>
      </w:r>
      <w:r>
        <w:tab/>
      </w:r>
      <w:r>
        <w:fldChar w:fldCharType="begin"/>
      </w:r>
      <w:r>
        <w:instrText xml:space="preserve"> PAGEREF _Toc30524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_Toc12347 </w:instrText>
      </w:r>
      <w:r>
        <w:rPr>
          <w:rFonts w:ascii="Times New Roman" w:hAnsi="Times New Roman"/>
        </w:rPr>
        <w:fldChar w:fldCharType="separate"/>
      </w:r>
      <w:r>
        <w:rPr>
          <w:rFonts w:ascii="Times New Roman" w:hAnsi="Times New Roman"/>
        </w:rPr>
        <w:t>3.7 投标文件的编制</w:t>
      </w:r>
      <w:r>
        <w:tab/>
      </w:r>
      <w:r>
        <w:fldChar w:fldCharType="begin"/>
      </w:r>
      <w:r>
        <w:instrText xml:space="preserve"> PAGEREF _Toc12347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_Toc31151 </w:instrText>
      </w:r>
      <w:r>
        <w:rPr>
          <w:rFonts w:ascii="Times New Roman" w:hAnsi="Times New Roman"/>
        </w:rPr>
        <w:fldChar w:fldCharType="separate"/>
      </w:r>
      <w:r>
        <w:rPr>
          <w:rFonts w:ascii="Times New Roman" w:hAnsi="Times New Roman"/>
        </w:rPr>
        <w:t>4. 投标</w:t>
      </w:r>
      <w:r>
        <w:tab/>
      </w:r>
      <w:r>
        <w:fldChar w:fldCharType="begin"/>
      </w:r>
      <w:r>
        <w:instrText xml:space="preserve"> PAGEREF _Toc31151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_Toc30126 </w:instrText>
      </w:r>
      <w:r>
        <w:rPr>
          <w:rFonts w:ascii="Times New Roman" w:hAnsi="Times New Roman"/>
        </w:rPr>
        <w:fldChar w:fldCharType="separate"/>
      </w:r>
      <w:r>
        <w:rPr>
          <w:rFonts w:ascii="Times New Roman" w:hAnsi="Times New Roman"/>
        </w:rPr>
        <w:t>4.1 投标文件的密封和标记</w:t>
      </w:r>
      <w:r>
        <w:tab/>
      </w:r>
      <w:r>
        <w:fldChar w:fldCharType="begin"/>
      </w:r>
      <w:r>
        <w:instrText xml:space="preserve"> PAGEREF _Toc30126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_Toc6032 </w:instrText>
      </w:r>
      <w:r>
        <w:rPr>
          <w:rFonts w:ascii="Times New Roman" w:hAnsi="Times New Roman"/>
        </w:rPr>
        <w:fldChar w:fldCharType="separate"/>
      </w:r>
      <w:r>
        <w:rPr>
          <w:rFonts w:ascii="Times New Roman" w:hAnsi="Times New Roman"/>
        </w:rPr>
        <w:t>4.2 投标文件的递交</w:t>
      </w:r>
      <w:r>
        <w:tab/>
      </w:r>
      <w:r>
        <w:fldChar w:fldCharType="begin"/>
      </w:r>
      <w:r>
        <w:instrText xml:space="preserve"> PAGEREF _Toc6032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_Toc21372 </w:instrText>
      </w:r>
      <w:r>
        <w:rPr>
          <w:rFonts w:ascii="Times New Roman" w:hAnsi="Times New Roman"/>
        </w:rPr>
        <w:fldChar w:fldCharType="separate"/>
      </w:r>
      <w:r>
        <w:rPr>
          <w:rFonts w:ascii="Times New Roman" w:hAnsi="Times New Roman"/>
        </w:rPr>
        <w:t>4.3 投标文件的修改与撤回</w:t>
      </w:r>
      <w:r>
        <w:tab/>
      </w:r>
      <w:r>
        <w:fldChar w:fldCharType="begin"/>
      </w:r>
      <w:r>
        <w:instrText xml:space="preserve"> PAGEREF _Toc21372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_Toc20847 </w:instrText>
      </w:r>
      <w:r>
        <w:rPr>
          <w:rFonts w:ascii="Times New Roman" w:hAnsi="Times New Roman"/>
        </w:rPr>
        <w:fldChar w:fldCharType="separate"/>
      </w:r>
      <w:r>
        <w:rPr>
          <w:rFonts w:ascii="Times New Roman" w:hAnsi="Times New Roman"/>
        </w:rPr>
        <w:t>5. 开标</w:t>
      </w:r>
      <w:r>
        <w:tab/>
      </w:r>
      <w:r>
        <w:fldChar w:fldCharType="begin"/>
      </w:r>
      <w:r>
        <w:instrText xml:space="preserve"> PAGEREF _Toc20847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_Toc16161 </w:instrText>
      </w:r>
      <w:r>
        <w:rPr>
          <w:rFonts w:ascii="Times New Roman" w:hAnsi="Times New Roman"/>
        </w:rPr>
        <w:fldChar w:fldCharType="separate"/>
      </w:r>
      <w:r>
        <w:rPr>
          <w:rFonts w:ascii="Times New Roman" w:hAnsi="Times New Roman"/>
        </w:rPr>
        <w:t>5.1 开标时间和地点</w:t>
      </w:r>
      <w:r>
        <w:tab/>
      </w:r>
      <w:r>
        <w:fldChar w:fldCharType="begin"/>
      </w:r>
      <w:r>
        <w:instrText xml:space="preserve"> PAGEREF _Toc16161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_Toc2397 </w:instrText>
      </w:r>
      <w:r>
        <w:rPr>
          <w:rFonts w:ascii="Times New Roman" w:hAnsi="Times New Roman"/>
        </w:rPr>
        <w:fldChar w:fldCharType="separate"/>
      </w:r>
      <w:r>
        <w:rPr>
          <w:rFonts w:ascii="Times New Roman" w:hAnsi="Times New Roman"/>
        </w:rPr>
        <w:t>6. 评标</w:t>
      </w:r>
      <w:r>
        <w:tab/>
      </w:r>
      <w:r>
        <w:fldChar w:fldCharType="begin"/>
      </w:r>
      <w:r>
        <w:instrText xml:space="preserve"> PAGEREF _Toc2397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_Toc21216 </w:instrText>
      </w:r>
      <w:r>
        <w:rPr>
          <w:rFonts w:ascii="Times New Roman" w:hAnsi="Times New Roman"/>
        </w:rPr>
        <w:fldChar w:fldCharType="separate"/>
      </w:r>
      <w:r>
        <w:rPr>
          <w:rFonts w:ascii="Times New Roman" w:hAnsi="Times New Roman"/>
        </w:rPr>
        <w:t>6.1 评标委员会</w:t>
      </w:r>
      <w:r>
        <w:tab/>
      </w:r>
      <w:r>
        <w:fldChar w:fldCharType="begin"/>
      </w:r>
      <w:r>
        <w:instrText xml:space="preserve"> PAGEREF _Toc21216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_Toc5919 </w:instrText>
      </w:r>
      <w:r>
        <w:rPr>
          <w:rFonts w:ascii="Times New Roman" w:hAnsi="Times New Roman"/>
        </w:rPr>
        <w:fldChar w:fldCharType="separate"/>
      </w:r>
      <w:r>
        <w:rPr>
          <w:rFonts w:ascii="Times New Roman" w:hAnsi="Times New Roman"/>
        </w:rPr>
        <w:t>6.2 评标原则</w:t>
      </w:r>
      <w:r>
        <w:tab/>
      </w:r>
      <w:r>
        <w:fldChar w:fldCharType="begin"/>
      </w:r>
      <w:r>
        <w:instrText xml:space="preserve"> PAGEREF _Toc5919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_Toc23479 </w:instrText>
      </w:r>
      <w:r>
        <w:rPr>
          <w:rFonts w:ascii="Times New Roman" w:hAnsi="Times New Roman"/>
        </w:rPr>
        <w:fldChar w:fldCharType="separate"/>
      </w:r>
      <w:r>
        <w:rPr>
          <w:rFonts w:ascii="Times New Roman" w:hAnsi="Times New Roman"/>
        </w:rPr>
        <w:t>6.3 评标</w:t>
      </w:r>
      <w:r>
        <w:tab/>
      </w:r>
      <w:r>
        <w:fldChar w:fldCharType="begin"/>
      </w:r>
      <w:r>
        <w:instrText xml:space="preserve"> PAGEREF _Toc23479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_Toc16099 </w:instrText>
      </w:r>
      <w:r>
        <w:rPr>
          <w:rFonts w:ascii="Times New Roman" w:hAnsi="Times New Roman"/>
        </w:rPr>
        <w:fldChar w:fldCharType="separate"/>
      </w:r>
      <w:r>
        <w:rPr>
          <w:rFonts w:ascii="Times New Roman" w:hAnsi="Times New Roman"/>
        </w:rPr>
        <w:t>7. 合同授予</w:t>
      </w:r>
      <w:r>
        <w:tab/>
      </w:r>
      <w:r>
        <w:fldChar w:fldCharType="begin"/>
      </w:r>
      <w:r>
        <w:instrText xml:space="preserve"> PAGEREF _Toc16099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_Toc5048 </w:instrText>
      </w:r>
      <w:r>
        <w:rPr>
          <w:rFonts w:ascii="Times New Roman" w:hAnsi="Times New Roman"/>
        </w:rPr>
        <w:fldChar w:fldCharType="separate"/>
      </w:r>
      <w:r>
        <w:rPr>
          <w:rFonts w:ascii="Times New Roman" w:hAnsi="Times New Roman"/>
        </w:rPr>
        <w:t>7.1 中标候选人公示</w:t>
      </w:r>
      <w:r>
        <w:tab/>
      </w:r>
      <w:r>
        <w:fldChar w:fldCharType="begin"/>
      </w:r>
      <w:r>
        <w:instrText xml:space="preserve"> PAGEREF _Toc5048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_Toc9887 </w:instrText>
      </w:r>
      <w:r>
        <w:rPr>
          <w:rFonts w:ascii="Times New Roman" w:hAnsi="Times New Roman"/>
        </w:rPr>
        <w:fldChar w:fldCharType="separate"/>
      </w:r>
      <w:r>
        <w:rPr>
          <w:rFonts w:ascii="Times New Roman" w:hAnsi="Times New Roman"/>
        </w:rPr>
        <w:t>7.2 评标结果异议</w:t>
      </w:r>
      <w:r>
        <w:tab/>
      </w:r>
      <w:r>
        <w:fldChar w:fldCharType="begin"/>
      </w:r>
      <w:r>
        <w:instrText xml:space="preserve"> PAGEREF _Toc9887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_Toc21606 </w:instrText>
      </w:r>
      <w:r>
        <w:rPr>
          <w:rFonts w:ascii="Times New Roman" w:hAnsi="Times New Roman"/>
        </w:rPr>
        <w:fldChar w:fldCharType="separate"/>
      </w:r>
      <w:r>
        <w:rPr>
          <w:rFonts w:ascii="Times New Roman" w:hAnsi="Times New Roman"/>
        </w:rPr>
        <w:t>7.3 中标候选人履约能力审查</w:t>
      </w:r>
      <w:r>
        <w:tab/>
      </w:r>
      <w:r>
        <w:fldChar w:fldCharType="begin"/>
      </w:r>
      <w:r>
        <w:instrText xml:space="preserve"> PAGEREF _Toc21606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_Toc1934 </w:instrText>
      </w:r>
      <w:r>
        <w:rPr>
          <w:rFonts w:ascii="Times New Roman" w:hAnsi="Times New Roman"/>
        </w:rPr>
        <w:fldChar w:fldCharType="separate"/>
      </w:r>
      <w:r>
        <w:rPr>
          <w:rFonts w:ascii="Times New Roman" w:hAnsi="Times New Roman"/>
        </w:rPr>
        <w:t>7.4 定标</w:t>
      </w:r>
      <w:r>
        <w:tab/>
      </w:r>
      <w:r>
        <w:fldChar w:fldCharType="begin"/>
      </w:r>
      <w:r>
        <w:instrText xml:space="preserve"> PAGEREF _Toc1934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_Toc10444 </w:instrText>
      </w:r>
      <w:r>
        <w:rPr>
          <w:rFonts w:ascii="Times New Roman" w:hAnsi="Times New Roman"/>
        </w:rPr>
        <w:fldChar w:fldCharType="separate"/>
      </w:r>
      <w:r>
        <w:rPr>
          <w:rFonts w:ascii="Times New Roman" w:hAnsi="Times New Roman"/>
        </w:rPr>
        <w:t>7.5 中标通知</w:t>
      </w:r>
      <w:r>
        <w:tab/>
      </w:r>
      <w:r>
        <w:fldChar w:fldCharType="begin"/>
      </w:r>
      <w:r>
        <w:instrText xml:space="preserve"> PAGEREF _Toc10444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_Toc1122 </w:instrText>
      </w:r>
      <w:r>
        <w:rPr>
          <w:rFonts w:ascii="Times New Roman" w:hAnsi="Times New Roman"/>
        </w:rPr>
        <w:fldChar w:fldCharType="separate"/>
      </w:r>
      <w:r>
        <w:rPr>
          <w:rFonts w:ascii="Times New Roman" w:hAnsi="Times New Roman"/>
        </w:rPr>
        <w:t>7.</w:t>
      </w:r>
      <w:r>
        <w:rPr>
          <w:rFonts w:hint="eastAsia" w:ascii="Times New Roman" w:hAnsi="Times New Roman"/>
        </w:rPr>
        <w:t>6</w:t>
      </w:r>
      <w:r>
        <w:rPr>
          <w:rFonts w:ascii="Times New Roman" w:hAnsi="Times New Roman"/>
        </w:rPr>
        <w:t xml:space="preserve"> 签订合同</w:t>
      </w:r>
      <w:r>
        <w:tab/>
      </w:r>
      <w:r>
        <w:fldChar w:fldCharType="begin"/>
      </w:r>
      <w:r>
        <w:instrText xml:space="preserve"> PAGEREF _Toc1122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_Toc9567 </w:instrText>
      </w:r>
      <w:r>
        <w:rPr>
          <w:rFonts w:ascii="Times New Roman" w:hAnsi="Times New Roman"/>
        </w:rPr>
        <w:fldChar w:fldCharType="separate"/>
      </w:r>
      <w:r>
        <w:rPr>
          <w:rFonts w:ascii="Times New Roman" w:hAnsi="Times New Roman"/>
        </w:rPr>
        <w:t>8.纪律和监督</w:t>
      </w:r>
      <w:r>
        <w:tab/>
      </w:r>
      <w:r>
        <w:fldChar w:fldCharType="begin"/>
      </w:r>
      <w:r>
        <w:instrText xml:space="preserve"> PAGEREF _Toc9567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_Toc4637 </w:instrText>
      </w:r>
      <w:r>
        <w:rPr>
          <w:rFonts w:ascii="Times New Roman" w:hAnsi="Times New Roman"/>
        </w:rPr>
        <w:fldChar w:fldCharType="separate"/>
      </w:r>
      <w:r>
        <w:rPr>
          <w:rFonts w:ascii="Times New Roman" w:hAnsi="Times New Roman"/>
        </w:rPr>
        <w:t>8.1 对招标人的纪律要求</w:t>
      </w:r>
      <w:r>
        <w:tab/>
      </w:r>
      <w:r>
        <w:fldChar w:fldCharType="begin"/>
      </w:r>
      <w:r>
        <w:instrText xml:space="preserve"> PAGEREF _Toc4637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_Toc23538 </w:instrText>
      </w:r>
      <w:r>
        <w:rPr>
          <w:rFonts w:ascii="Times New Roman" w:hAnsi="Times New Roman"/>
        </w:rPr>
        <w:fldChar w:fldCharType="separate"/>
      </w:r>
      <w:r>
        <w:rPr>
          <w:rFonts w:ascii="Times New Roman" w:hAnsi="Times New Roman"/>
        </w:rPr>
        <w:t>8.2 对投标人的纪律要求</w:t>
      </w:r>
      <w:r>
        <w:tab/>
      </w:r>
      <w:r>
        <w:fldChar w:fldCharType="begin"/>
      </w:r>
      <w:r>
        <w:instrText xml:space="preserve"> PAGEREF _Toc23538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_Toc4281 </w:instrText>
      </w:r>
      <w:r>
        <w:rPr>
          <w:rFonts w:ascii="Times New Roman" w:hAnsi="Times New Roman"/>
        </w:rPr>
        <w:fldChar w:fldCharType="separate"/>
      </w:r>
      <w:r>
        <w:rPr>
          <w:rFonts w:ascii="Times New Roman" w:hAnsi="Times New Roman"/>
        </w:rPr>
        <w:t>8.3 对评标委员会成员的纪律要求</w:t>
      </w:r>
      <w:r>
        <w:tab/>
      </w:r>
      <w:r>
        <w:fldChar w:fldCharType="begin"/>
      </w:r>
      <w:r>
        <w:instrText xml:space="preserve"> PAGEREF _Toc4281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_Toc13377 </w:instrText>
      </w:r>
      <w:r>
        <w:rPr>
          <w:rFonts w:ascii="Times New Roman" w:hAnsi="Times New Roman"/>
        </w:rPr>
        <w:fldChar w:fldCharType="separate"/>
      </w:r>
      <w:r>
        <w:rPr>
          <w:rFonts w:ascii="Times New Roman" w:hAnsi="Times New Roman"/>
        </w:rPr>
        <w:t>8.4 对与评标活动有关的工作人员的纪律要求</w:t>
      </w:r>
      <w:r>
        <w:tab/>
      </w:r>
      <w:r>
        <w:fldChar w:fldCharType="begin"/>
      </w:r>
      <w:r>
        <w:instrText xml:space="preserve"> PAGEREF _Toc13377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_Toc23043 </w:instrText>
      </w:r>
      <w:r>
        <w:rPr>
          <w:rFonts w:ascii="Times New Roman" w:hAnsi="Times New Roman"/>
        </w:rPr>
        <w:fldChar w:fldCharType="separate"/>
      </w:r>
      <w:r>
        <w:rPr>
          <w:rFonts w:ascii="Times New Roman" w:hAnsi="Times New Roman"/>
        </w:rPr>
        <w:t>8.5 投诉</w:t>
      </w:r>
      <w:r>
        <w:tab/>
      </w:r>
      <w:r>
        <w:fldChar w:fldCharType="begin"/>
      </w:r>
      <w:r>
        <w:instrText xml:space="preserve"> PAGEREF _Toc23043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_Toc30175 </w:instrText>
      </w:r>
      <w:r>
        <w:rPr>
          <w:rFonts w:ascii="Times New Roman" w:hAnsi="Times New Roman"/>
        </w:rPr>
        <w:fldChar w:fldCharType="separate"/>
      </w:r>
      <w:r>
        <w:rPr>
          <w:rFonts w:ascii="Times New Roman" w:hAnsi="Times New Roman"/>
        </w:rPr>
        <w:t>9. 是否采用电子招标投标</w:t>
      </w:r>
      <w:r>
        <w:tab/>
      </w:r>
      <w:r>
        <w:fldChar w:fldCharType="begin"/>
      </w:r>
      <w:r>
        <w:instrText xml:space="preserve"> PAGEREF _Toc30175 \h </w:instrText>
      </w:r>
      <w:r>
        <w:fldChar w:fldCharType="separate"/>
      </w:r>
      <w:r>
        <w:t>16</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_Toc84 </w:instrText>
      </w:r>
      <w:r>
        <w:rPr>
          <w:rFonts w:ascii="Times New Roman" w:hAnsi="Times New Roman"/>
        </w:rPr>
        <w:fldChar w:fldCharType="separate"/>
      </w:r>
      <w:r>
        <w:rPr>
          <w:rFonts w:ascii="Times New Roman" w:hAnsi="Times New Roman"/>
        </w:rPr>
        <w:t>10. 需要补充的其他内容</w:t>
      </w:r>
      <w:r>
        <w:tab/>
      </w:r>
      <w:r>
        <w:fldChar w:fldCharType="begin"/>
      </w:r>
      <w:r>
        <w:instrText xml:space="preserve"> PAGEREF _Toc84 \h </w:instrText>
      </w:r>
      <w:r>
        <w:fldChar w:fldCharType="separate"/>
      </w:r>
      <w:r>
        <w:t>16</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_Toc30348 </w:instrText>
      </w:r>
      <w:r>
        <w:rPr>
          <w:rFonts w:ascii="Times New Roman" w:hAnsi="Times New Roman"/>
        </w:rPr>
        <w:fldChar w:fldCharType="separate"/>
      </w:r>
      <w:r>
        <w:rPr>
          <w:rFonts w:ascii="Times New Roman" w:hAnsi="Times New Roman"/>
        </w:rPr>
        <w:t>附件一：开标记录表</w:t>
      </w:r>
      <w:r>
        <w:tab/>
      </w:r>
      <w:r>
        <w:fldChar w:fldCharType="begin"/>
      </w:r>
      <w:r>
        <w:instrText xml:space="preserve"> PAGEREF _Toc30348 \h </w:instrText>
      </w:r>
      <w:r>
        <w:fldChar w:fldCharType="separate"/>
      </w:r>
      <w:r>
        <w:t>17</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_Toc1037 </w:instrText>
      </w:r>
      <w:r>
        <w:rPr>
          <w:rFonts w:ascii="Times New Roman" w:hAnsi="Times New Roman"/>
        </w:rPr>
        <w:fldChar w:fldCharType="separate"/>
      </w:r>
      <w:r>
        <w:rPr>
          <w:rFonts w:ascii="Times New Roman" w:hAnsi="Times New Roman"/>
        </w:rPr>
        <w:t>附件二：问题澄清通知</w:t>
      </w:r>
      <w:r>
        <w:tab/>
      </w:r>
      <w:r>
        <w:fldChar w:fldCharType="begin"/>
      </w:r>
      <w:r>
        <w:instrText xml:space="preserve"> PAGEREF _Toc1037 \h </w:instrText>
      </w:r>
      <w:r>
        <w:fldChar w:fldCharType="separate"/>
      </w:r>
      <w:r>
        <w:t>18</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_Toc14396 </w:instrText>
      </w:r>
      <w:r>
        <w:rPr>
          <w:rFonts w:ascii="Times New Roman" w:hAnsi="Times New Roman"/>
        </w:rPr>
        <w:fldChar w:fldCharType="separate"/>
      </w:r>
      <w:r>
        <w:rPr>
          <w:rFonts w:ascii="Times New Roman" w:hAnsi="Times New Roman"/>
        </w:rPr>
        <w:t>附件三：问题的澄清</w:t>
      </w:r>
      <w:r>
        <w:tab/>
      </w:r>
      <w:r>
        <w:fldChar w:fldCharType="begin"/>
      </w:r>
      <w:r>
        <w:instrText xml:space="preserve"> PAGEREF _Toc14396 \h </w:instrText>
      </w:r>
      <w:r>
        <w:fldChar w:fldCharType="separate"/>
      </w:r>
      <w:r>
        <w:t>19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_Toc15877 </w:instrText>
      </w:r>
      <w:r>
        <w:rPr>
          <w:rFonts w:ascii="Times New Roman" w:hAnsi="Times New Roman"/>
        </w:rPr>
        <w:fldChar w:fldCharType="separate"/>
      </w:r>
      <w:r>
        <w:rPr>
          <w:rFonts w:ascii="Times New Roman" w:hAnsi="Times New Roman"/>
        </w:rPr>
        <w:t>附件四：中标通知书</w:t>
      </w:r>
      <w:r>
        <w:tab/>
      </w:r>
      <w:r>
        <w:fldChar w:fldCharType="begin"/>
      </w:r>
      <w:r>
        <w:instrText xml:space="preserve"> PAGEREF _Toc15877 \h </w:instrText>
      </w:r>
      <w:r>
        <w:fldChar w:fldCharType="separate"/>
      </w:r>
      <w:r>
        <w:t>20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_Toc23640 </w:instrText>
      </w:r>
      <w:r>
        <w:rPr>
          <w:rFonts w:ascii="Times New Roman" w:hAnsi="Times New Roman"/>
        </w:rPr>
        <w:fldChar w:fldCharType="separate"/>
      </w:r>
      <w:r>
        <w:rPr>
          <w:rFonts w:ascii="Times New Roman" w:hAnsi="Times New Roman"/>
        </w:rPr>
        <w:t>附件五：中标结果通知书</w:t>
      </w:r>
      <w:r>
        <w:tab/>
      </w:r>
      <w:r>
        <w:fldChar w:fldCharType="begin"/>
      </w:r>
      <w:r>
        <w:instrText xml:space="preserve"> PAGEREF _Toc23640 \h </w:instrText>
      </w:r>
      <w:r>
        <w:fldChar w:fldCharType="separate"/>
      </w:r>
      <w:r>
        <w:t>21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_Toc28230 </w:instrText>
      </w:r>
      <w:r>
        <w:rPr>
          <w:rFonts w:ascii="Times New Roman" w:hAnsi="Times New Roman"/>
        </w:rPr>
        <w:fldChar w:fldCharType="separate"/>
      </w:r>
      <w:r>
        <w:rPr>
          <w:rFonts w:ascii="Times New Roman" w:hAnsi="Times New Roman"/>
        </w:rPr>
        <w:t>附件六：确认通知</w:t>
      </w:r>
      <w:r>
        <w:tab/>
      </w:r>
      <w:r>
        <w:fldChar w:fldCharType="begin"/>
      </w:r>
      <w:r>
        <w:instrText xml:space="preserve"> PAGEREF _Toc28230 \h </w:instrText>
      </w:r>
      <w:r>
        <w:fldChar w:fldCharType="separate"/>
      </w:r>
      <w:r>
        <w:t>22</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_Toc15869 </w:instrText>
      </w:r>
      <w:r>
        <w:rPr>
          <w:rFonts w:ascii="Times New Roman" w:hAnsi="Times New Roman"/>
        </w:rPr>
        <w:fldChar w:fldCharType="separate"/>
      </w:r>
      <w:r>
        <w:t>第三章评标办法（综合评估法）</w:t>
      </w:r>
      <w:r>
        <w:tab/>
      </w:r>
      <w:r>
        <w:fldChar w:fldCharType="begin"/>
      </w:r>
      <w:r>
        <w:instrText xml:space="preserve"> PAGEREF _Toc15869 \h </w:instrText>
      </w:r>
      <w:r>
        <w:fldChar w:fldCharType="separate"/>
      </w:r>
      <w:r>
        <w:t>23</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_Toc6600 </w:instrText>
      </w:r>
      <w:r>
        <w:rPr>
          <w:rFonts w:ascii="Times New Roman" w:hAnsi="Times New Roman"/>
        </w:rPr>
        <w:fldChar w:fldCharType="separate"/>
      </w:r>
      <w:r>
        <w:rPr>
          <w:rFonts w:ascii="Times New Roman" w:hAnsi="Times New Roman"/>
        </w:rPr>
        <w:t>评标办法前附表</w:t>
      </w:r>
      <w:r>
        <w:tab/>
      </w:r>
      <w:r>
        <w:fldChar w:fldCharType="begin"/>
      </w:r>
      <w:r>
        <w:instrText xml:space="preserve"> PAGEREF _Toc6600 \h </w:instrText>
      </w:r>
      <w:r>
        <w:fldChar w:fldCharType="separate"/>
      </w:r>
      <w:r>
        <w:t>23</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_Toc21319 </w:instrText>
      </w:r>
      <w:r>
        <w:rPr>
          <w:rFonts w:ascii="Times New Roman" w:hAnsi="Times New Roman"/>
        </w:rPr>
        <w:fldChar w:fldCharType="separate"/>
      </w:r>
      <w:r>
        <w:t>第</w:t>
      </w:r>
      <w:r>
        <w:rPr>
          <w:rFonts w:hint="eastAsia"/>
          <w:lang w:val="en-US" w:eastAsia="zh-CN"/>
        </w:rPr>
        <w:t>四</w:t>
      </w:r>
      <w:r>
        <w:t>章合同条款及格式</w:t>
      </w:r>
      <w:r>
        <w:tab/>
      </w:r>
      <w:r>
        <w:fldChar w:fldCharType="begin"/>
      </w:r>
      <w:r>
        <w:instrText xml:space="preserve"> PAGEREF _Toc21319 \h </w:instrText>
      </w:r>
      <w:r>
        <w:fldChar w:fldCharType="separate"/>
      </w:r>
      <w:r>
        <w:t>27</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_Toc30488 </w:instrText>
      </w:r>
      <w:r>
        <w:rPr>
          <w:rFonts w:ascii="Times New Roman" w:hAnsi="Times New Roman"/>
        </w:rPr>
        <w:fldChar w:fldCharType="separate"/>
      </w:r>
      <w:r>
        <w:rPr>
          <w:rFonts w:hint="eastAsia"/>
        </w:rPr>
        <w:t>第二卷</w:t>
      </w:r>
      <w:r>
        <w:tab/>
      </w:r>
      <w:r>
        <w:fldChar w:fldCharType="begin"/>
      </w:r>
      <w:r>
        <w:instrText xml:space="preserve"> PAGEREF _Toc30488 \h </w:instrText>
      </w:r>
      <w:r>
        <w:fldChar w:fldCharType="separate"/>
      </w:r>
      <w:r>
        <w:t>36</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_Toc13806 </w:instrText>
      </w:r>
      <w:r>
        <w:rPr>
          <w:rFonts w:ascii="Times New Roman" w:hAnsi="Times New Roman"/>
        </w:rPr>
        <w:fldChar w:fldCharType="separate"/>
      </w:r>
      <w:r>
        <w:t>第</w:t>
      </w:r>
      <w:r>
        <w:rPr>
          <w:rFonts w:hint="eastAsia"/>
          <w:lang w:val="en-US" w:eastAsia="zh-CN"/>
        </w:rPr>
        <w:t>五</w:t>
      </w:r>
      <w:r>
        <w:t>章</w:t>
      </w:r>
      <w:r>
        <w:rPr>
          <w:rFonts w:hint="eastAsia"/>
        </w:rPr>
        <w:t xml:space="preserve"> </w:t>
      </w:r>
      <w:r>
        <w:t>供货要求</w:t>
      </w:r>
      <w:r>
        <w:tab/>
      </w:r>
      <w:r>
        <w:fldChar w:fldCharType="begin"/>
      </w:r>
      <w:r>
        <w:instrText xml:space="preserve"> PAGEREF _Toc13806 \h </w:instrText>
      </w:r>
      <w:r>
        <w:fldChar w:fldCharType="separate"/>
      </w:r>
      <w:r>
        <w:t>38</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_Toc26881 </w:instrText>
      </w:r>
      <w:r>
        <w:rPr>
          <w:rFonts w:ascii="Times New Roman" w:hAnsi="Times New Roman"/>
        </w:rPr>
        <w:fldChar w:fldCharType="separate"/>
      </w:r>
      <w:r>
        <w:rPr>
          <w:rFonts w:hint="eastAsia" w:ascii="宋体" w:hAnsi="宋体" w:cs="宋体"/>
          <w:bCs/>
          <w:szCs w:val="28"/>
        </w:rPr>
        <w:t>第一部分  项目概况</w:t>
      </w:r>
      <w:r>
        <w:tab/>
      </w:r>
      <w:r>
        <w:fldChar w:fldCharType="begin"/>
      </w:r>
      <w:r>
        <w:instrText xml:space="preserve"> PAGEREF _Toc26881 \h </w:instrText>
      </w:r>
      <w:r>
        <w:fldChar w:fldCharType="separate"/>
      </w:r>
      <w:r>
        <w:t>38</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_Toc30136 </w:instrText>
      </w:r>
      <w:r>
        <w:rPr>
          <w:rFonts w:ascii="Times New Roman" w:hAnsi="Times New Roman"/>
        </w:rPr>
        <w:fldChar w:fldCharType="separate"/>
      </w:r>
      <w:r>
        <w:rPr>
          <w:rFonts w:hint="eastAsia"/>
        </w:rPr>
        <w:t>第二部分设备技术要求</w:t>
      </w:r>
      <w:r>
        <w:tab/>
      </w:r>
      <w:r>
        <w:fldChar w:fldCharType="begin"/>
      </w:r>
      <w:r>
        <w:instrText xml:space="preserve"> PAGEREF _Toc30136 \h </w:instrText>
      </w:r>
      <w:r>
        <w:fldChar w:fldCharType="separate"/>
      </w:r>
      <w:r>
        <w:t>38</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_Toc16307 </w:instrText>
      </w:r>
      <w:r>
        <w:rPr>
          <w:rFonts w:ascii="Times New Roman" w:hAnsi="Times New Roman"/>
        </w:rPr>
        <w:fldChar w:fldCharType="separate"/>
      </w:r>
      <w:r>
        <w:t>第</w:t>
      </w:r>
      <w:r>
        <w:rPr>
          <w:rFonts w:hint="eastAsia"/>
        </w:rPr>
        <w:t>三</w:t>
      </w:r>
      <w:r>
        <w:t>卷</w:t>
      </w:r>
      <w:r>
        <w:tab/>
      </w:r>
      <w:r>
        <w:fldChar w:fldCharType="begin"/>
      </w:r>
      <w:r>
        <w:instrText xml:space="preserve"> PAGEREF _Toc16307 \h </w:instrText>
      </w:r>
      <w:r>
        <w:fldChar w:fldCharType="separate"/>
      </w:r>
      <w:r>
        <w:t>39</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_Toc11150 </w:instrText>
      </w:r>
      <w:r>
        <w:rPr>
          <w:rFonts w:ascii="Times New Roman" w:hAnsi="Times New Roman"/>
        </w:rPr>
        <w:fldChar w:fldCharType="separate"/>
      </w:r>
      <w:r>
        <w:t>第</w:t>
      </w:r>
      <w:r>
        <w:rPr>
          <w:rFonts w:hint="eastAsia"/>
          <w:lang w:val="en-US" w:eastAsia="zh-CN"/>
        </w:rPr>
        <w:t>六</w:t>
      </w:r>
      <w:r>
        <w:t>章投标文件格式</w:t>
      </w:r>
      <w:r>
        <w:tab/>
      </w:r>
      <w:r>
        <w:fldChar w:fldCharType="begin"/>
      </w:r>
      <w:r>
        <w:instrText xml:space="preserve"> PAGEREF _Toc11150 \h </w:instrText>
      </w:r>
      <w:r>
        <w:fldChar w:fldCharType="separate"/>
      </w:r>
      <w:r>
        <w:t>40</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_Toc31748 </w:instrText>
      </w:r>
      <w:r>
        <w:rPr>
          <w:rFonts w:ascii="Times New Roman" w:hAnsi="Times New Roman"/>
        </w:rPr>
        <w:fldChar w:fldCharType="separate"/>
      </w:r>
      <w:r>
        <w:t>一、投标函</w:t>
      </w:r>
      <w:r>
        <w:tab/>
      </w:r>
      <w:r>
        <w:fldChar w:fldCharType="begin"/>
      </w:r>
      <w:r>
        <w:instrText xml:space="preserve"> PAGEREF _Toc31748 \h </w:instrText>
      </w:r>
      <w:r>
        <w:fldChar w:fldCharType="separate"/>
      </w:r>
      <w:r>
        <w:t>42</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_Toc14909 </w:instrText>
      </w:r>
      <w:r>
        <w:rPr>
          <w:rFonts w:ascii="Times New Roman" w:hAnsi="Times New Roman"/>
        </w:rPr>
        <w:fldChar w:fldCharType="separate"/>
      </w:r>
      <w:r>
        <w:t>二、法定代表人（单位负责人）身份证明</w:t>
      </w:r>
      <w:r>
        <w:tab/>
      </w:r>
      <w:r>
        <w:fldChar w:fldCharType="begin"/>
      </w:r>
      <w:r>
        <w:instrText xml:space="preserve"> PAGEREF _Toc14909 \h </w:instrText>
      </w:r>
      <w:r>
        <w:fldChar w:fldCharType="separate"/>
      </w:r>
      <w:r>
        <w:t>43</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_Toc28083 </w:instrText>
      </w:r>
      <w:r>
        <w:rPr>
          <w:rFonts w:ascii="Times New Roman" w:hAnsi="Times New Roman"/>
        </w:rPr>
        <w:fldChar w:fldCharType="separate"/>
      </w:r>
      <w:r>
        <w:t>三、授权委托书</w:t>
      </w:r>
      <w:r>
        <w:tab/>
      </w:r>
      <w:r>
        <w:fldChar w:fldCharType="begin"/>
      </w:r>
      <w:r>
        <w:instrText xml:space="preserve"> PAGEREF _Toc28083 \h </w:instrText>
      </w:r>
      <w:r>
        <w:fldChar w:fldCharType="separate"/>
      </w:r>
      <w:r>
        <w:t>44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_Toc21025 </w:instrText>
      </w:r>
      <w:r>
        <w:rPr>
          <w:rFonts w:ascii="Times New Roman" w:hAnsi="Times New Roman"/>
        </w:rPr>
        <w:fldChar w:fldCharType="separate"/>
      </w:r>
      <w:r>
        <w:t>四、联合体协议书</w:t>
      </w:r>
      <w:r>
        <w:tab/>
      </w:r>
      <w:r>
        <w:fldChar w:fldCharType="begin"/>
      </w:r>
      <w:r>
        <w:instrText xml:space="preserve"> PAGEREF _Toc21025 \h </w:instrText>
      </w:r>
      <w:r>
        <w:fldChar w:fldCharType="separate"/>
      </w:r>
      <w:r>
        <w:t>45</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_Toc3290 </w:instrText>
      </w:r>
      <w:r>
        <w:rPr>
          <w:rFonts w:ascii="Times New Roman" w:hAnsi="Times New Roman"/>
        </w:rPr>
        <w:fldChar w:fldCharType="separate"/>
      </w:r>
      <w:r>
        <w:t>五、投标保证金</w:t>
      </w:r>
      <w:r>
        <w:tab/>
      </w:r>
      <w:r>
        <w:fldChar w:fldCharType="begin"/>
      </w:r>
      <w:r>
        <w:instrText xml:space="preserve"> PAGEREF _Toc3290 \h </w:instrText>
      </w:r>
      <w:r>
        <w:fldChar w:fldCharType="separate"/>
      </w:r>
      <w:r>
        <w:t>46</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_Toc14160 </w:instrText>
      </w:r>
      <w:r>
        <w:rPr>
          <w:rFonts w:ascii="Times New Roman" w:hAnsi="Times New Roman"/>
        </w:rPr>
        <w:fldChar w:fldCharType="separate"/>
      </w:r>
      <w:r>
        <w:t>六、商务和技术偏差表</w:t>
      </w:r>
      <w:r>
        <w:tab/>
      </w:r>
      <w:r>
        <w:fldChar w:fldCharType="begin"/>
      </w:r>
      <w:r>
        <w:instrText xml:space="preserve"> PAGEREF _Toc14160 \h </w:instrText>
      </w:r>
      <w:r>
        <w:fldChar w:fldCharType="separate"/>
      </w:r>
      <w:r>
        <w:t>47</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_Toc12284 </w:instrText>
      </w:r>
      <w:r>
        <w:rPr>
          <w:rFonts w:ascii="Times New Roman" w:hAnsi="Times New Roman"/>
        </w:rPr>
        <w:fldChar w:fldCharType="separate"/>
      </w:r>
      <w:r>
        <w:t>七、分项报价表</w:t>
      </w:r>
      <w:r>
        <w:tab/>
      </w:r>
      <w:r>
        <w:fldChar w:fldCharType="begin"/>
      </w:r>
      <w:r>
        <w:instrText xml:space="preserve"> PAGEREF _Toc12284 \h </w:instrText>
      </w:r>
      <w:r>
        <w:fldChar w:fldCharType="separate"/>
      </w:r>
      <w:r>
        <w:t>48</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_Toc1537 </w:instrText>
      </w:r>
      <w:r>
        <w:rPr>
          <w:rFonts w:ascii="Times New Roman" w:hAnsi="Times New Roman"/>
        </w:rPr>
        <w:fldChar w:fldCharType="separate"/>
      </w:r>
      <w:r>
        <w:rPr>
          <w:rFonts w:hint="eastAsia"/>
          <w:lang w:val="en-US" w:eastAsia="zh-CN"/>
        </w:rPr>
        <w:t>八</w:t>
      </w:r>
      <w:r>
        <w:t>、投标设备技术性能指标的详细描述</w:t>
      </w:r>
      <w:r>
        <w:tab/>
      </w:r>
      <w:r>
        <w:fldChar w:fldCharType="begin"/>
      </w:r>
      <w:r>
        <w:instrText xml:space="preserve"> PAGEREF _Toc1537 \h </w:instrText>
      </w:r>
      <w:r>
        <w:fldChar w:fldCharType="separate"/>
      </w:r>
      <w:r>
        <w:t>50</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_Toc2883 </w:instrText>
      </w:r>
      <w:r>
        <w:rPr>
          <w:rFonts w:ascii="Times New Roman" w:hAnsi="Times New Roman"/>
        </w:rPr>
        <w:fldChar w:fldCharType="separate"/>
      </w:r>
      <w:r>
        <w:rPr>
          <w:rFonts w:hint="eastAsia"/>
          <w:lang w:val="en-US" w:eastAsia="zh-CN"/>
        </w:rPr>
        <w:t>九</w:t>
      </w:r>
      <w:r>
        <w:t>、技术支持资料</w:t>
      </w:r>
      <w:r>
        <w:tab/>
      </w:r>
      <w:r>
        <w:fldChar w:fldCharType="begin"/>
      </w:r>
      <w:r>
        <w:instrText xml:space="preserve"> PAGEREF _Toc2883 \h </w:instrText>
      </w:r>
      <w:r>
        <w:fldChar w:fldCharType="separate"/>
      </w:r>
      <w:r>
        <w:t>51</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_Toc20289 </w:instrText>
      </w:r>
      <w:r>
        <w:rPr>
          <w:rFonts w:ascii="Times New Roman" w:hAnsi="Times New Roman"/>
        </w:rPr>
        <w:fldChar w:fldCharType="separate"/>
      </w:r>
      <w:r>
        <w:t>十、技术服务和质保期服务计划</w:t>
      </w:r>
      <w:r>
        <w:tab/>
      </w:r>
      <w:r>
        <w:fldChar w:fldCharType="begin"/>
      </w:r>
      <w:r>
        <w:instrText xml:space="preserve"> PAGEREF _Toc20289 \h </w:instrText>
      </w:r>
      <w:r>
        <w:fldChar w:fldCharType="separate"/>
      </w:r>
      <w:r>
        <w:t>52</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_Toc2793 </w:instrText>
      </w:r>
      <w:r>
        <w:rPr>
          <w:rFonts w:ascii="Times New Roman" w:hAnsi="Times New Roman"/>
        </w:rPr>
        <w:fldChar w:fldCharType="separate"/>
      </w:r>
      <w:r>
        <w:t>十</w:t>
      </w:r>
      <w:r>
        <w:rPr>
          <w:rFonts w:hint="eastAsia"/>
          <w:lang w:val="en-US" w:eastAsia="zh-CN"/>
        </w:rPr>
        <w:t>一</w:t>
      </w:r>
      <w:r>
        <w:t>、不参与围标串标承诺书</w:t>
      </w:r>
      <w:r>
        <w:tab/>
      </w:r>
      <w:r>
        <w:fldChar w:fldCharType="begin"/>
      </w:r>
      <w:r>
        <w:instrText xml:space="preserve"> PAGEREF _Toc2793 \h </w:instrText>
      </w:r>
      <w:r>
        <w:fldChar w:fldCharType="separate"/>
      </w:r>
      <w:r>
        <w:t>53</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_Toc30773 </w:instrText>
      </w:r>
      <w:r>
        <w:rPr>
          <w:rFonts w:ascii="Times New Roman" w:hAnsi="Times New Roman"/>
        </w:rPr>
        <w:fldChar w:fldCharType="separate"/>
      </w:r>
      <w:r>
        <w:t>十</w:t>
      </w:r>
      <w:r>
        <w:rPr>
          <w:rFonts w:hint="eastAsia"/>
          <w:lang w:val="en-US" w:eastAsia="zh-CN"/>
        </w:rPr>
        <w:t>二</w:t>
      </w:r>
      <w:r>
        <w:t>、</w:t>
      </w:r>
      <w:r>
        <w:rPr>
          <w:rFonts w:hint="eastAsia"/>
        </w:rPr>
        <w:t>反商业贿赂</w:t>
      </w:r>
      <w:r>
        <w:t>承诺书</w:t>
      </w:r>
      <w:r>
        <w:tab/>
      </w:r>
      <w:r>
        <w:fldChar w:fldCharType="begin"/>
      </w:r>
      <w:r>
        <w:instrText xml:space="preserve"> PAGEREF _Toc30773 \h </w:instrText>
      </w:r>
      <w:r>
        <w:fldChar w:fldCharType="separate"/>
      </w:r>
      <w:r>
        <w:t>54</w:t>
      </w:r>
      <w:r>
        <w:fldChar w:fldCharType="end"/>
      </w:r>
      <w:r>
        <w:rPr>
          <w:rFonts w:ascii="Times New Roman" w:hAnsi="Times New Roman"/>
          <w:color w:val="000000" w:themeColor="text1"/>
          <w14:textFill>
            <w14:solidFill>
              <w14:schemeClr w14:val="tx1"/>
            </w14:solidFill>
          </w14:textFill>
        </w:rPr>
        <w:fldChar w:fldCharType="end"/>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pPr>
        <w:snapToGrid w:val="0"/>
        <w:rPr>
          <w:rFonts w:ascii="Times New Roman" w:hAnsi="Times New Roman"/>
          <w:color w:val="000000" w:themeColor="text1"/>
          <w14:textFill>
            <w14:solidFill>
              <w14:schemeClr w14:val="tx1"/>
            </w14:solidFill>
          </w14:textFill>
        </w:rPr>
        <w:sectPr>
          <w:type w:val="continuous"/>
          <w:pgSz w:w="12240" w:h="15840"/>
          <w:pgMar w:top="1440" w:right="1800" w:bottom="1440" w:left="1800" w:header="720" w:footer="720" w:gutter="0"/>
          <w:pgNumType w:start="1"/>
          <w:cols w:space="720" w:num="1"/>
          <w:docGrid w:linePitch="285" w:charSpace="0"/>
        </w:sectPr>
      </w:pPr>
    </w:p>
    <w:p>
      <w:pPr>
        <w:snapToGrid w:val="0"/>
        <w:rPr>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bookmarkStart w:id="0" w:name="_Toc6460"/>
      <w:bookmarkStart w:id="1" w:name="_Toc29007"/>
      <w:r>
        <w:rPr>
          <w:color w:val="000000" w:themeColor="text1"/>
          <w14:textFill>
            <w14:solidFill>
              <w14:schemeClr w14:val="tx1"/>
            </w14:solidFill>
          </w14:textFill>
        </w:rPr>
        <w:t>第一卷</w:t>
      </w:r>
      <w:bookmarkEnd w:id="0"/>
      <w:bookmarkEnd w:id="1"/>
    </w:p>
    <w:p>
      <w:pPr>
        <w:pStyle w:val="3"/>
        <w:snapToGrid w:val="0"/>
        <w:spacing w:before="0" w:after="0" w:line="240" w:lineRule="auto"/>
        <w:jc w:val="center"/>
        <w:rPr>
          <w:color w:val="000000" w:themeColor="text1"/>
          <w14:textFill>
            <w14:solidFill>
              <w14:schemeClr w14:val="tx1"/>
            </w14:solidFill>
          </w14:textFill>
        </w:rPr>
        <w:sectPr>
          <w:headerReference r:id="rId5" w:type="first"/>
          <w:headerReference r:id="rId3" w:type="default"/>
          <w:footerReference r:id="rId6" w:type="default"/>
          <w:headerReference r:id="rId4" w:type="even"/>
          <w:pgSz w:w="12240" w:h="15840"/>
          <w:pgMar w:top="1440" w:right="1800" w:bottom="1440" w:left="1800" w:header="720" w:footer="720" w:gutter="0"/>
          <w:pgNumType w:start="1"/>
          <w:cols w:space="720" w:num="1"/>
          <w:docGrid w:linePitch="285" w:charSpace="0"/>
        </w:sectPr>
      </w:pPr>
    </w:p>
    <w:p>
      <w:pPr>
        <w:pStyle w:val="55"/>
        <w:snapToGrid w:val="0"/>
        <w:spacing w:before="0" w:after="0" w:line="240" w:lineRule="auto"/>
        <w:jc w:val="center"/>
        <w:rPr>
          <w:rFonts w:ascii="Cambria" w:hAnsi="Cambria"/>
          <w:color w:val="000000" w:themeColor="text1"/>
          <w:szCs w:val="44"/>
          <w14:textFill>
            <w14:solidFill>
              <w14:schemeClr w14:val="tx1"/>
            </w14:solidFill>
          </w14:textFill>
        </w:rPr>
      </w:pPr>
      <w:r>
        <w:rPr>
          <w:color w:val="000000" w:themeColor="text1"/>
          <w14:textFill>
            <w14:solidFill>
              <w14:schemeClr w14:val="tx1"/>
            </w14:solidFill>
          </w14:textFill>
        </w:rPr>
        <w:br w:type="page"/>
      </w:r>
      <w:bookmarkStart w:id="2" w:name="_Toc21674"/>
      <w:bookmarkStart w:id="3" w:name="_Toc8015"/>
      <w:r>
        <w:rPr>
          <w:rFonts w:hint="eastAsia" w:cs="宋体"/>
          <w:color w:val="000000" w:themeColor="text1"/>
          <w:szCs w:val="44"/>
          <w14:textFill>
            <w14:solidFill>
              <w14:schemeClr w14:val="tx1"/>
            </w14:solidFill>
          </w14:textFill>
        </w:rPr>
        <w:t xml:space="preserve">第一章 </w:t>
      </w:r>
      <w:r>
        <w:rPr>
          <w:rFonts w:hint="eastAsia" w:ascii="Cambria" w:hAnsi="Cambria"/>
          <w:color w:val="000000" w:themeColor="text1"/>
          <w:szCs w:val="44"/>
          <w14:textFill>
            <w14:solidFill>
              <w14:schemeClr w14:val="tx1"/>
            </w14:solidFill>
          </w14:textFill>
        </w:rPr>
        <w:t>招标公告</w:t>
      </w:r>
      <w:bookmarkEnd w:id="2"/>
      <w:bookmarkEnd w:id="3"/>
    </w:p>
    <w:p>
      <w:pPr>
        <w:pStyle w:val="56"/>
        <w:snapToGrid w:val="0"/>
        <w:rPr>
          <w:color w:val="000000" w:themeColor="text1"/>
          <w14:textFill>
            <w14:solidFill>
              <w14:schemeClr w14:val="tx1"/>
            </w14:solidFill>
          </w14:textFill>
        </w:rPr>
      </w:pPr>
    </w:p>
    <w:p>
      <w:pPr>
        <w:pStyle w:val="83"/>
        <w:snapToGrid w:val="0"/>
        <w:ind w:firstLine="214" w:firstLineChars="76"/>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轮胎厂扩产项目设备采购招标公告</w:t>
      </w:r>
    </w:p>
    <w:p>
      <w:pPr>
        <w:widowControl/>
        <w:snapToGrid w:val="0"/>
        <w:textAlignment w:val="baseline"/>
        <w:rPr>
          <w:rFonts w:ascii="宋体" w:hAnsi="宋体" w:cs="宋体"/>
          <w:b/>
          <w:bCs/>
          <w:color w:val="000000" w:themeColor="text1"/>
          <w:szCs w:val="21"/>
          <w14:textFill>
            <w14:solidFill>
              <w14:schemeClr w14:val="tx1"/>
            </w14:solidFill>
          </w14:textFill>
        </w:rPr>
      </w:pPr>
      <w:bookmarkStart w:id="4" w:name="_Toc13279_WPSOffice_Level2"/>
      <w:r>
        <w:rPr>
          <w:rFonts w:hint="eastAsia" w:ascii="宋体" w:hAnsi="宋体" w:cs="宋体"/>
          <w:b/>
          <w:bCs/>
          <w:color w:val="000000" w:themeColor="text1"/>
          <w:szCs w:val="21"/>
          <w14:textFill>
            <w14:solidFill>
              <w14:schemeClr w14:val="tx1"/>
            </w14:solidFill>
          </w14:textFill>
        </w:rPr>
        <w:t>一、招标条件</w:t>
      </w:r>
      <w:bookmarkEnd w:id="4"/>
    </w:p>
    <w:p>
      <w:pPr>
        <w:widowControl/>
        <w:snapToGrid w:val="0"/>
        <w:textAlignment w:val="baseline"/>
        <w:rPr>
          <w:rFonts w:ascii="宋体" w:hAnsi="宋体" w:cs="宋体"/>
          <w:color w:val="000000" w:themeColor="text1"/>
          <w:szCs w:val="21"/>
          <w14:textFill>
            <w14:solidFill>
              <w14:schemeClr w14:val="tx1"/>
            </w14:solidFill>
          </w14:textFill>
        </w:rPr>
      </w:pPr>
      <w:bookmarkStart w:id="5" w:name="_Toc30537_WPSOffice_Level2"/>
      <w:r>
        <w:rPr>
          <w:rFonts w:hint="eastAsia" w:ascii="宋体" w:hAnsi="宋体" w:cs="宋体"/>
          <w:color w:val="000000" w:themeColor="text1"/>
          <w:szCs w:val="21"/>
          <w14:textFill>
            <w14:solidFill>
              <w14:schemeClr w14:val="tx1"/>
            </w14:solidFill>
          </w14:textFill>
        </w:rPr>
        <w:t>本招标项目</w:t>
      </w:r>
      <w:r>
        <w:rPr>
          <w:rFonts w:hint="eastAsia" w:ascii="宋体" w:hAnsi="宋体" w:cs="宋体"/>
          <w:color w:val="000000" w:themeColor="text1"/>
          <w:szCs w:val="21"/>
          <w:u w:val="single"/>
          <w14:textFill>
            <w14:solidFill>
              <w14:schemeClr w14:val="tx1"/>
            </w14:solidFill>
          </w14:textFill>
        </w:rPr>
        <w:t>轮胎厂扩产项目设备采购</w:t>
      </w:r>
      <w:r>
        <w:rPr>
          <w:rFonts w:hint="eastAsia" w:ascii="宋体" w:hAnsi="宋体" w:cs="宋体"/>
          <w:color w:val="000000" w:themeColor="text1"/>
          <w:szCs w:val="21"/>
          <w14:textFill>
            <w14:solidFill>
              <w14:schemeClr w14:val="tx1"/>
            </w14:solidFill>
          </w14:textFill>
        </w:rPr>
        <w:t>招标人为</w:t>
      </w:r>
      <w:r>
        <w:rPr>
          <w:rFonts w:hint="eastAsia" w:ascii="宋体" w:hAnsi="宋体" w:cs="宋体"/>
          <w:color w:val="000000" w:themeColor="text1"/>
          <w:szCs w:val="21"/>
          <w:u w:val="single"/>
          <w14:textFill>
            <w14:solidFill>
              <w14:schemeClr w14:val="tx1"/>
            </w14:solidFill>
          </w14:textFill>
        </w:rPr>
        <w:t>厦门国贸物产有限公司</w:t>
      </w:r>
      <w:r>
        <w:rPr>
          <w:rFonts w:hint="eastAsia" w:ascii="宋体" w:hAnsi="宋体" w:cs="宋体"/>
          <w:color w:val="000000" w:themeColor="text1"/>
          <w:szCs w:val="21"/>
          <w14:textFill>
            <w14:solidFill>
              <w14:schemeClr w14:val="tx1"/>
            </w14:solidFill>
          </w14:textFill>
        </w:rPr>
        <w:t>，招标项目资金来自</w:t>
      </w:r>
      <w:r>
        <w:rPr>
          <w:rFonts w:hint="eastAsia" w:ascii="宋体" w:hAnsi="宋体" w:cs="宋体"/>
          <w:color w:val="000000" w:themeColor="text1"/>
          <w:szCs w:val="21"/>
          <w:u w:val="single"/>
          <w14:textFill>
            <w14:solidFill>
              <w14:schemeClr w14:val="tx1"/>
            </w14:solidFill>
          </w14:textFill>
        </w:rPr>
        <w:t>企业自筹</w:t>
      </w:r>
      <w:r>
        <w:rPr>
          <w:rFonts w:hint="eastAsia" w:ascii="宋体" w:hAnsi="宋体" w:cs="宋体"/>
          <w:color w:val="000000" w:themeColor="text1"/>
          <w:szCs w:val="21"/>
          <w14:textFill>
            <w14:solidFill>
              <w14:schemeClr w14:val="tx1"/>
            </w14:solidFill>
          </w14:textFill>
        </w:rPr>
        <w:t>，出资比例为</w:t>
      </w:r>
      <w:r>
        <w:rPr>
          <w:rFonts w:hint="eastAsia" w:ascii="宋体" w:hAnsi="宋体" w:cs="宋体"/>
          <w:color w:val="000000" w:themeColor="text1"/>
          <w:szCs w:val="21"/>
          <w:u w:val="single"/>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。该项目已具备招标条件，现对</w:t>
      </w:r>
      <w:r>
        <w:rPr>
          <w:rFonts w:hint="eastAsia"/>
          <w:color w:val="000000" w:themeColor="text1"/>
          <w14:textFill>
            <w14:solidFill>
              <w14:schemeClr w14:val="tx1"/>
            </w14:solidFill>
          </w14:textFill>
        </w:rPr>
        <w:t>63.5寸硫化机</w:t>
      </w:r>
      <w:r>
        <w:rPr>
          <w:rFonts w:hint="eastAsia"/>
          <w:color w:val="000000" w:themeColor="text1"/>
          <w:lang w:val="en-US" w:eastAsia="zh-CN"/>
          <w14:textFill>
            <w14:solidFill>
              <w14:schemeClr w14:val="tx1"/>
            </w14:solidFill>
          </w14:textFill>
        </w:rPr>
        <w:t>设备</w:t>
      </w:r>
      <w:r>
        <w:rPr>
          <w:rFonts w:hint="eastAsia" w:ascii="宋体" w:hAnsi="宋体" w:cs="宋体"/>
          <w:color w:val="000000" w:themeColor="text1"/>
          <w:szCs w:val="21"/>
          <w14:textFill>
            <w14:solidFill>
              <w14:schemeClr w14:val="tx1"/>
            </w14:solidFill>
          </w14:textFill>
        </w:rPr>
        <w:t>采购进行公开招标。</w:t>
      </w:r>
      <w:r>
        <w:rPr>
          <w:rFonts w:ascii="宋体" w:hAnsi="宋体" w:cs="宋体"/>
          <w:color w:val="000000" w:themeColor="text1"/>
          <w:szCs w:val="21"/>
          <w14:textFill>
            <w14:solidFill>
              <w14:schemeClr w14:val="tx1"/>
            </w14:solidFill>
          </w14:textFill>
        </w:rPr>
        <w:cr/>
      </w:r>
    </w:p>
    <w:p>
      <w:pPr>
        <w:widowControl/>
        <w:snapToGrid w:val="0"/>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二、项目概况与招标范围</w:t>
      </w:r>
      <w:bookmarkEnd w:id="5"/>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1.本次招标项目的建设地点：日照市五莲县高泽镇七宝山驻地（五莲县森龙橡胶有限公司院内）。</w:t>
      </w:r>
    </w:p>
    <w:p>
      <w:pPr>
        <w:snapToGrid w:val="0"/>
        <w:ind w:firstLine="420" w:firstLineChars="200"/>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2.规模：</w:t>
      </w:r>
      <w:bookmarkStart w:id="6" w:name="_Hlk78894353"/>
      <w:r>
        <w:rPr>
          <w:rFonts w:hint="eastAsia" w:ascii="宋体" w:hAnsi="宋体" w:cs="宋体"/>
          <w:color w:val="000000" w:themeColor="text1"/>
          <w:szCs w:val="21"/>
          <w14:textFill>
            <w14:solidFill>
              <w14:schemeClr w14:val="tx1"/>
            </w14:solidFill>
          </w14:textFill>
        </w:rPr>
        <w:t>轮胎厂提产所需设备</w:t>
      </w:r>
      <w:r>
        <w:rPr>
          <w:rFonts w:hint="eastAsia" w:cs="宋体"/>
          <w:color w:val="000000" w:themeColor="text1"/>
          <w:szCs w:val="21"/>
          <w14:textFill>
            <w14:solidFill>
              <w14:schemeClr w14:val="tx1"/>
            </w14:solidFill>
          </w14:textFill>
        </w:rPr>
        <w:t>的购置、安装、调试。</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3．本次招标分为以下设备：</w:t>
      </w:r>
    </w:p>
    <w:p>
      <w:pPr>
        <w:pStyle w:val="2"/>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台63.5寸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w:t>
      </w:r>
    </w:p>
    <w:p>
      <w:pPr>
        <w:pStyle w:val="2"/>
        <w:snapToGrid w:val="0"/>
        <w:ind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台63.5寸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投标人可投任意1种或几种设备，评标时每种设备的价格独立评价，确定中标人。</w:t>
      </w:r>
    </w:p>
    <w:p>
      <w:pPr>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4.技术规格：见技术协议。</w:t>
      </w:r>
    </w:p>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5.交货地点：日照市五莲县高泽镇七宝山驻地（五莲县森龙橡胶有限公司院内）。</w:t>
      </w:r>
    </w:p>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6.交货期：</w:t>
      </w:r>
    </w:p>
    <w:bookmarkEnd w:id="6"/>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合同签订后6个月内</w:t>
      </w:r>
      <w:r>
        <w:rPr>
          <w:rFonts w:hint="eastAsia" w:ascii="宋体" w:hAnsi="宋体" w:cs="宋体"/>
          <w:color w:val="000000" w:themeColor="text1"/>
          <w:szCs w:val="21"/>
          <w14:textFill>
            <w14:solidFill>
              <w14:schemeClr w14:val="tx1"/>
            </w14:solidFill>
          </w14:textFill>
        </w:rPr>
        <w:t>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个月内负责完成设备的调试及试车运行。   </w:t>
      </w:r>
    </w:p>
    <w:p>
      <w:pPr>
        <w:widowControl/>
        <w:snapToGrid w:val="0"/>
        <w:textAlignment w:val="baseline"/>
        <w:rPr>
          <w:rFonts w:ascii="宋体" w:hAnsi="宋体" w:cs="宋体"/>
          <w:b/>
          <w:bCs/>
          <w:color w:val="000000" w:themeColor="text1"/>
          <w:szCs w:val="21"/>
          <w14:textFill>
            <w14:solidFill>
              <w14:schemeClr w14:val="tx1"/>
            </w14:solidFill>
          </w14:textFill>
        </w:rPr>
      </w:pPr>
      <w:bookmarkStart w:id="7" w:name="_Toc6828_WPSOffice_Level2"/>
      <w:r>
        <w:rPr>
          <w:rFonts w:hint="eastAsia" w:ascii="宋体" w:hAnsi="宋体" w:cs="宋体"/>
          <w:b/>
          <w:bCs/>
          <w:color w:val="000000" w:themeColor="text1"/>
          <w:szCs w:val="21"/>
          <w14:textFill>
            <w14:solidFill>
              <w14:schemeClr w14:val="tx1"/>
            </w14:solidFill>
          </w14:textFill>
        </w:rPr>
        <w:t>三、投标人资格要求</w:t>
      </w:r>
      <w:bookmarkEnd w:id="7"/>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1．投标人在法律上和财务上独立并能合法运作，具有法人地位（厂家代理商必须具有正式法人授权）和独立定立合同的权利。</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2．投标人具有良好的银行资信和商业信誉，没有处于被责令停业或破产状态，且资产未被重组、接管和冻结。</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3．投标人具有满足招标内容之中所列产品的能力，3年以上良好的业绩。</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4．具有履行合同所必须的设备和专业技术能力，并能提供优质的服务。</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5．具有良好的商业信誉和健全的财务会计制度。在“信用中国”网站（www.creditchina.gov.cn）下载信用报告中投标企业无违法、违规行为、无市场不良行为纪录，并提供基本开户银行出具的资信证明。</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四、招标文件获取</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 领取时间：</w:t>
      </w:r>
      <w:r>
        <w:rPr>
          <w:rFonts w:hint="eastAsia" w:ascii="宋体" w:hAnsi="宋体" w:cs="宋体"/>
          <w:color w:val="000000" w:themeColor="text1"/>
          <w:kern w:val="0"/>
          <w:szCs w:val="21"/>
          <w:lang w:val="en-US" w:eastAsia="zh-CN"/>
          <w14:textFill>
            <w14:solidFill>
              <w14:schemeClr w14:val="tx1"/>
            </w14:solidFill>
          </w14:textFill>
        </w:rPr>
        <w:t>公告发布日起</w:t>
      </w:r>
      <w:r>
        <w:rPr>
          <w:rFonts w:hint="eastAsia" w:ascii="宋体" w:hAnsi="宋体" w:cs="宋体"/>
          <w:color w:val="000000" w:themeColor="text1"/>
          <w:kern w:val="0"/>
          <w:szCs w:val="21"/>
          <w14:textFill>
            <w14:solidFill>
              <w14:schemeClr w14:val="tx1"/>
            </w14:solidFill>
          </w14:textFill>
        </w:rPr>
        <w:t>至2021年1</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 xml:space="preserve">日10:00:00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 领取方式：厦门国贸集团股份有限公司官网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"http://www.itg.com.cn" </w:instrText>
      </w:r>
      <w:r>
        <w:rPr>
          <w:color w:val="000000" w:themeColor="text1"/>
          <w14:textFill>
            <w14:solidFill>
              <w14:schemeClr w14:val="tx1"/>
            </w14:solidFill>
          </w14:textFill>
        </w:rPr>
        <w:fldChar w:fldCharType="separate"/>
      </w:r>
      <w:r>
        <w:rPr>
          <w:rStyle w:val="38"/>
          <w:rFonts w:hint="eastAsia" w:ascii="宋体" w:hAnsi="宋体" w:cs="宋体"/>
          <w:color w:val="000000" w:themeColor="text1"/>
          <w:kern w:val="0"/>
          <w:szCs w:val="21"/>
          <w14:textFill>
            <w14:solidFill>
              <w14:schemeClr w14:val="tx1"/>
            </w14:solidFill>
          </w14:textFill>
        </w:rPr>
        <w:t>w</w:t>
      </w:r>
      <w:r>
        <w:rPr>
          <w:rStyle w:val="38"/>
          <w:rFonts w:ascii="宋体" w:hAnsi="宋体" w:cs="宋体"/>
          <w:color w:val="000000" w:themeColor="text1"/>
          <w:kern w:val="0"/>
          <w:szCs w:val="21"/>
          <w14:textFill>
            <w14:solidFill>
              <w14:schemeClr w14:val="tx1"/>
            </w14:solidFill>
          </w14:textFill>
        </w:rPr>
        <w:t>ww.itg.com.cn</w:t>
      </w:r>
      <w:r>
        <w:rPr>
          <w:rStyle w:val="38"/>
          <w:rFonts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领取。</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 xml:space="preserve">五、资格审查方式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本招标工程项目对投标申请人的资格审查采用资格后审方式。 </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六、投标文件的上传/递交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1.投标文件递交的截止时间（投标截止时间，下同）为 2021年1</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日10时0分，地点为山东省德州市乐陵市开元西大道北侧399号，启润轮胎（德州）有限公司办公楼3楼会议室</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收件人：苏从13969259690</w:t>
      </w:r>
      <w:r>
        <w:rPr>
          <w:rFonts w:hint="eastAsia" w:ascii="宋体" w:hAnsi="宋体" w:cs="宋体"/>
          <w:color w:val="000000" w:themeColor="text1"/>
          <w:kern w:val="0"/>
          <w:szCs w:val="21"/>
          <w14:textFill>
            <w14:solidFill>
              <w14:schemeClr w14:val="tx1"/>
            </w14:solidFill>
          </w14:textFill>
        </w:rPr>
        <w:t>。</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2.逾期送达的、未送达指定地点的或者不按照招标文件要求密封的投标文件，招标人将予以拒收。</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七、发布公告的媒介</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本次招标公告在“厦门国贸集团股份有限公司官网w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”发布。</w:t>
      </w:r>
    </w:p>
    <w:p>
      <w:pPr>
        <w:widowControl/>
        <w:snapToGrid w:val="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八、</w:t>
      </w:r>
      <w:r>
        <w:rPr>
          <w:rFonts w:hint="eastAsia" w:ascii="宋体" w:hAnsi="宋体" w:cs="宋体"/>
          <w:b/>
          <w:bCs/>
          <w:color w:val="000000" w:themeColor="text1"/>
          <w:szCs w:val="21"/>
          <w14:textFill>
            <w14:solidFill>
              <w14:schemeClr w14:val="tx1"/>
            </w14:solidFill>
          </w14:textFill>
        </w:rPr>
        <w:t xml:space="preserve">联系方式 </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招 标 人：</w:t>
      </w:r>
      <w:r>
        <w:rPr>
          <w:rFonts w:hint="eastAsia" w:cs="宋体"/>
          <w:color w:val="000000" w:themeColor="text1"/>
          <w:kern w:val="0"/>
          <w:szCs w:val="21"/>
          <w14:textFill>
            <w14:solidFill>
              <w14:schemeClr w14:val="tx1"/>
            </w14:solidFill>
          </w14:textFill>
        </w:rPr>
        <w:t>厦门国贸物产有限公司</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 系 人：</w:t>
      </w:r>
      <w:r>
        <w:rPr>
          <w:rFonts w:hint="eastAsia" w:cs="宋体"/>
          <w:color w:val="000000" w:themeColor="text1"/>
          <w:kern w:val="0"/>
          <w:szCs w:val="21"/>
          <w:lang w:val="en-US" w:eastAsia="zh-CN"/>
          <w14:textFill>
            <w14:solidFill>
              <w14:schemeClr w14:val="tx1"/>
            </w14:solidFill>
          </w14:textFill>
        </w:rPr>
        <w:t>许志裕</w:t>
      </w:r>
      <w:r>
        <w:rPr>
          <w:rFonts w:hint="eastAsia" w:cs="宋体"/>
          <w:color w:val="000000" w:themeColor="text1"/>
          <w:kern w:val="0"/>
          <w:szCs w:val="21"/>
          <w14:textFill>
            <w14:solidFill>
              <w14:schemeClr w14:val="tx1"/>
            </w14:solidFill>
          </w14:textFill>
        </w:rPr>
        <w:t>、董玉斌</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    址：厦门市湖里区仙岳路4688号国贸中心A座21层</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    话：</w:t>
      </w:r>
      <w:r>
        <w:rPr>
          <w:rFonts w:hint="eastAsia" w:ascii="宋体" w:hAnsi="宋体" w:cs="宋体"/>
          <w:color w:val="000000" w:themeColor="text1"/>
          <w:kern w:val="0"/>
          <w:szCs w:val="21"/>
          <w:lang w:val="en-US" w:eastAsia="zh-CN"/>
          <w14:textFill>
            <w14:solidFill>
              <w14:schemeClr w14:val="tx1"/>
            </w14:solidFill>
          </w14:textFill>
        </w:rPr>
        <w:t>18050058874</w:t>
      </w:r>
      <w:r>
        <w:rPr>
          <w:rFonts w:hint="eastAsia" w:ascii="宋体" w:hAnsi="宋体" w:cs="宋体"/>
          <w:color w:val="000000" w:themeColor="text1"/>
          <w:kern w:val="0"/>
          <w:szCs w:val="21"/>
          <w14:textFill>
            <w14:solidFill>
              <w14:schemeClr w14:val="tx1"/>
            </w14:solidFill>
          </w14:textFill>
        </w:rPr>
        <w:t>、15959215605</w:t>
      </w:r>
    </w:p>
    <w:p>
      <w:pPr>
        <w:pStyle w:val="2"/>
        <w:ind w:firstLine="840" w:firstLineChars="400"/>
        <w:rPr>
          <w:rStyle w:val="38"/>
          <w:rFonts w:hint="eastAsia" w:ascii="Times New Roman" w:hAnsi="Times New Roman" w:eastAsia="Microsoft YaHei UI"/>
          <w:color w:val="000000" w:themeColor="text1"/>
          <w:sz w:val="18"/>
          <w:szCs w:val="18"/>
          <w:u w:val="none"/>
          <w:shd w:val="clear" w:color="auto" w:fill="EFE2E2"/>
          <w14:textFill>
            <w14:solidFill>
              <w14:schemeClr w14:val="tx1"/>
            </w14:solidFill>
          </w14:textFill>
        </w:rPr>
      </w:pPr>
      <w:r>
        <w:rPr>
          <w:rFonts w:hint="eastAsia"/>
          <w:color w:val="000000" w:themeColor="text1"/>
          <w14:textFill>
            <w14:solidFill>
              <w14:schemeClr w14:val="tx1"/>
            </w14:solidFill>
          </w14:textFill>
        </w:rPr>
        <w:t xml:space="preserve">邮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箱：</w:t>
      </w:r>
      <w:r>
        <w:rPr>
          <w:rStyle w:val="38"/>
          <w:rFonts w:hint="eastAsia" w:ascii="Times New Roman" w:hAnsi="Times New Roman"/>
          <w:color w:val="000000" w:themeColor="text1"/>
          <w:u w:val="none"/>
          <w14:textFill>
            <w14:solidFill>
              <w14:schemeClr w14:val="tx1"/>
            </w14:solidFill>
          </w14:textFill>
        </w:rPr>
        <w:fldChar w:fldCharType="begin"/>
      </w:r>
      <w:r>
        <w:rPr>
          <w:rStyle w:val="38"/>
          <w:rFonts w:hint="eastAsia" w:ascii="Times New Roman" w:hAnsi="Times New Roman"/>
          <w:color w:val="000000" w:themeColor="text1"/>
          <w:u w:val="none"/>
          <w14:textFill>
            <w14:solidFill>
              <w14:schemeClr w14:val="tx1"/>
            </w14:solidFill>
          </w14:textFill>
        </w:rPr>
        <w:instrText xml:space="preserve"> HYPERLINK "mailto:allen_lian@itg.com.cn，dongyubin@itg.com.cn" </w:instrText>
      </w:r>
      <w:r>
        <w:rPr>
          <w:rStyle w:val="38"/>
          <w:rFonts w:hint="eastAsia" w:ascii="Times New Roman" w:hAnsi="Times New Roman"/>
          <w:color w:val="000000" w:themeColor="text1"/>
          <w:u w:val="none"/>
          <w14:textFill>
            <w14:solidFill>
              <w14:schemeClr w14:val="tx1"/>
            </w14:solidFill>
          </w14:textFill>
        </w:rPr>
        <w:fldChar w:fldCharType="separate"/>
      </w:r>
      <w:r>
        <w:rPr>
          <w:rStyle w:val="38"/>
          <w:rFonts w:hint="eastAsia"/>
          <w:color w:val="000000" w:themeColor="text1"/>
          <w:u w:val="none"/>
          <w:lang w:val="en-US" w:eastAsia="zh-CN"/>
          <w14:textFill>
            <w14:solidFill>
              <w14:schemeClr w14:val="tx1"/>
            </w14:solidFill>
          </w14:textFill>
        </w:rPr>
        <w:t>xuzhiyu</w:t>
      </w:r>
      <w:r>
        <w:rPr>
          <w:rStyle w:val="38"/>
          <w:rFonts w:hint="eastAsia" w:ascii="Times New Roman" w:hAnsi="Times New Roman"/>
          <w:color w:val="000000" w:themeColor="text1"/>
          <w:u w:val="none"/>
          <w14:textFill>
            <w14:solidFill>
              <w14:schemeClr w14:val="tx1"/>
            </w14:solidFill>
          </w14:textFill>
        </w:rPr>
        <w:t>@itg.com.cn，</w:t>
      </w:r>
      <w:r>
        <w:rPr>
          <w:rStyle w:val="38"/>
          <w:rFonts w:hint="eastAsia" w:ascii="Times New Roman" w:hAnsi="Times New Roman" w:eastAsia="宋体"/>
          <w:color w:val="000000" w:themeColor="text1"/>
          <w:sz w:val="21"/>
          <w:szCs w:val="22"/>
          <w:u w:val="none"/>
          <w:shd w:val="clear" w:color="auto" w:fill="auto"/>
          <w14:textFill>
            <w14:solidFill>
              <w14:schemeClr w14:val="tx1"/>
            </w14:solidFill>
          </w14:textFill>
        </w:rPr>
        <w:t>dongyubin@itg.com.cn</w:t>
      </w:r>
      <w:r>
        <w:rPr>
          <w:rStyle w:val="38"/>
          <w:rFonts w:hint="eastAsia" w:ascii="Times New Roman" w:hAnsi="Times New Roman" w:eastAsia="宋体"/>
          <w:color w:val="000000" w:themeColor="text1"/>
          <w:sz w:val="21"/>
          <w:szCs w:val="22"/>
          <w:u w:val="none"/>
          <w:shd w:val="clear" w:color="auto" w:fill="auto"/>
          <w14:textFill>
            <w14:solidFill>
              <w14:schemeClr w14:val="tx1"/>
            </w14:solidFill>
          </w14:textFill>
        </w:rPr>
        <w:fldChar w:fldCharType="end"/>
      </w:r>
    </w:p>
    <w:p>
      <w:pPr>
        <w:pStyle w:val="2"/>
        <w:ind w:firstLine="840" w:firstLineChars="400"/>
        <w:rPr>
          <w:color w:val="000000" w:themeColor="text1"/>
          <w14:textFill>
            <w14:solidFill>
              <w14:schemeClr w14:val="tx1"/>
            </w14:solidFill>
          </w14:textFill>
        </w:rPr>
      </w:pP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p>
    <w:p>
      <w:pPr>
        <w:pStyle w:val="56"/>
        <w:widowControl/>
        <w:snapToGrid w:val="0"/>
        <w:ind w:firstLine="960" w:firstLineChars="400"/>
        <w:jc w:val="left"/>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pPr>
        <w:snapToGrid w:val="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 xml:space="preserve"> </w:t>
      </w:r>
    </w:p>
    <w:p>
      <w:pPr>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snapToGrid w:val="0"/>
        <w:spacing w:before="0" w:after="0" w:line="240" w:lineRule="auto"/>
        <w:jc w:val="center"/>
        <w:rPr>
          <w:color w:val="000000" w:themeColor="text1"/>
          <w14:textFill>
            <w14:solidFill>
              <w14:schemeClr w14:val="tx1"/>
            </w14:solidFill>
          </w14:textFill>
        </w:rPr>
      </w:pPr>
      <w:bookmarkStart w:id="8" w:name="_Toc29601"/>
      <w:bookmarkStart w:id="9" w:name="_Toc9587"/>
      <w:r>
        <w:rPr>
          <w:color w:val="000000" w:themeColor="text1"/>
          <w14:textFill>
            <w14:solidFill>
              <w14:schemeClr w14:val="tx1"/>
            </w14:solidFill>
          </w14:textFill>
        </w:rPr>
        <w:t>第二章投标人须知</w:t>
      </w:r>
      <w:bookmarkEnd w:id="8"/>
      <w:bookmarkEnd w:id="9"/>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10" w:name="_Toc5260"/>
      <w:bookmarkStart w:id="11" w:name="_Toc32364"/>
      <w:r>
        <w:rPr>
          <w:rFonts w:ascii="Times New Roman" w:hAnsi="Times New Roman"/>
          <w:color w:val="000000" w:themeColor="text1"/>
          <w14:textFill>
            <w14:solidFill>
              <w14:schemeClr w14:val="tx1"/>
            </w14:solidFill>
          </w14:textFill>
        </w:rPr>
        <w:t>投标人须知前附表</w:t>
      </w:r>
      <w:bookmarkEnd w:id="10"/>
      <w:bookmarkEnd w:id="11"/>
    </w:p>
    <w:tbl>
      <w:tblPr>
        <w:tblStyle w:val="34"/>
        <w:tblW w:w="9180" w:type="dxa"/>
        <w:tblInd w:w="0" w:type="dxa"/>
        <w:tblLayout w:type="fixed"/>
        <w:tblCellMar>
          <w:top w:w="0" w:type="dxa"/>
          <w:left w:w="108" w:type="dxa"/>
          <w:bottom w:w="0" w:type="dxa"/>
          <w:right w:w="108" w:type="dxa"/>
        </w:tblCellMar>
      </w:tblPr>
      <w:tblGrid>
        <w:gridCol w:w="1165"/>
        <w:gridCol w:w="3479"/>
        <w:gridCol w:w="4536"/>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条款号</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条款名称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名称：</w:t>
            </w:r>
            <w:r>
              <w:rPr>
                <w:rFonts w:hint="eastAsia" w:ascii="宋体" w:hAnsi="宋体"/>
                <w:color w:val="000000" w:themeColor="text1"/>
                <w14:textFill>
                  <w14:solidFill>
                    <w14:schemeClr w14:val="tx1"/>
                  </w14:solidFill>
                </w14:textFill>
              </w:rPr>
              <w:t>厦门国贸物产有限公司</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地址：</w:t>
            </w:r>
            <w:r>
              <w:rPr>
                <w:rFonts w:hint="eastAsia" w:ascii="宋体" w:hAnsi="宋体" w:cs="宋体"/>
                <w:color w:val="000000" w:themeColor="text1"/>
                <w:kern w:val="0"/>
                <w:szCs w:val="21"/>
                <w14:textFill>
                  <w14:solidFill>
                    <w14:schemeClr w14:val="tx1"/>
                  </w14:solidFill>
                </w14:textFill>
              </w:rPr>
              <w:t>厦门市湖里区仙岳路4688号国贸中心A座21层</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联系人：</w:t>
            </w:r>
            <w:r>
              <w:rPr>
                <w:rFonts w:hint="eastAsia" w:ascii="宋体" w:hAnsi="宋体"/>
                <w:color w:val="000000" w:themeColor="text1"/>
                <w:lang w:val="en-US" w:eastAsia="zh-CN"/>
                <w14:textFill>
                  <w14:solidFill>
                    <w14:schemeClr w14:val="tx1"/>
                  </w14:solidFill>
                </w14:textFill>
              </w:rPr>
              <w:t>许志裕</w:t>
            </w:r>
            <w:r>
              <w:rPr>
                <w:rFonts w:hint="eastAsia" w:ascii="宋体" w:hAnsi="宋体"/>
                <w:color w:val="000000" w:themeColor="text1"/>
                <w14:textFill>
                  <w14:solidFill>
                    <w14:schemeClr w14:val="tx1"/>
                  </w14:solidFill>
                </w14:textFill>
              </w:rPr>
              <w:t>、董玉斌</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地址：厦门市湖里区仙岳路4688号国贸中心A座21层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r>
              <w:rPr>
                <w:rFonts w:hint="eastAsia" w:ascii="宋体" w:hAnsi="宋体"/>
                <w:color w:val="000000" w:themeColor="text1"/>
                <w:lang w:val="en-US" w:eastAsia="zh-CN"/>
                <w14:textFill>
                  <w14:solidFill>
                    <w14:schemeClr w14:val="tx1"/>
                  </w14:solidFill>
                </w14:textFill>
              </w:rPr>
              <w:t>18050058874</w:t>
            </w:r>
            <w:r>
              <w:rPr>
                <w:rFonts w:hint="eastAsia" w:ascii="宋体" w:hAnsi="宋体"/>
                <w:color w:val="000000" w:themeColor="text1"/>
                <w14:textFill>
                  <w14:solidFill>
                    <w14:schemeClr w14:val="tx1"/>
                  </w14:solidFill>
                </w14:textFill>
              </w:rPr>
              <w:t>、15959215605</w:t>
            </w:r>
          </w:p>
          <w:p>
            <w:pPr>
              <w:pStyle w:val="2"/>
              <w:ind w:firstLine="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"mailto:allen_lian@itg.com.cn;%20dongyubin@itg.com.cn" </w:instrText>
            </w:r>
            <w:r>
              <w:rPr>
                <w:color w:val="000000" w:themeColor="text1"/>
                <w14:textFill>
                  <w14:solidFill>
                    <w14:schemeClr w14:val="tx1"/>
                  </w14:solidFill>
                </w14:textFill>
              </w:rPr>
              <w:fldChar w:fldCharType="separate"/>
            </w:r>
            <w:r>
              <w:rPr>
                <w:rStyle w:val="38"/>
                <w:rFonts w:hint="eastAsia"/>
                <w:color w:val="000000" w:themeColor="text1"/>
                <w:u w:val="none"/>
                <w:lang w:val="en-US" w:eastAsia="zh-CN"/>
                <w14:textFill>
                  <w14:solidFill>
                    <w14:schemeClr w14:val="tx1"/>
                  </w14:solidFill>
                </w14:textFill>
              </w:rPr>
              <w:t>xuzhiyu</w:t>
            </w:r>
            <w:r>
              <w:rPr>
                <w:rStyle w:val="38"/>
                <w:color w:val="000000" w:themeColor="text1"/>
                <w:u w:val="none"/>
                <w14:textFill>
                  <w14:solidFill>
                    <w14:schemeClr w14:val="tx1"/>
                  </w14:solidFill>
                </w14:textFill>
              </w:rPr>
              <w:t xml:space="preserve">@itg.com.cn; </w:t>
            </w:r>
            <w:r>
              <w:rPr>
                <w:rStyle w:val="38"/>
                <w:rFonts w:hint="eastAsia" w:ascii="Times New Roman" w:hAnsi="Times New Roman" w:eastAsia="宋体"/>
                <w:color w:val="000000" w:themeColor="text1"/>
                <w:sz w:val="21"/>
                <w:szCs w:val="22"/>
                <w:u w:val="none"/>
                <w:shd w:val="clear" w:color="auto" w:fill="auto"/>
                <w14:textFill>
                  <w14:solidFill>
                    <w14:schemeClr w14:val="tx1"/>
                  </w14:solidFill>
                </w14:textFill>
              </w:rPr>
              <w:t>dongyubin@itg.com.cn</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fldChar w:fldCharType="end"/>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招标代理机构</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名称： </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地址： </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联系人：</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电话：</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招标项目名称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轮胎厂扩产项目设备采购项目</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工程项目名称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轮胎厂扩产项目设备采购项目</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资金来源及比例</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企业自筹，100%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资金落实情况</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招标范围</w:t>
            </w:r>
          </w:p>
        </w:tc>
        <w:tc>
          <w:tcPr>
            <w:tcW w:w="4536"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台63.5寸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台63.5寸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w:t>
            </w:r>
          </w:p>
          <w:p>
            <w:pPr>
              <w:snapToGrid w:val="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招标包括上述设备的购置、调试</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不含安装</w:t>
            </w:r>
            <w:r>
              <w:rPr>
                <w:rFonts w:hint="eastAsia" w:ascii="宋体" w:hAnsi="宋体"/>
                <w:color w:val="000000" w:themeColor="text1"/>
                <w:lang w:eastAsia="zh-CN"/>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（具体详见第五章 供货要求）。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交货期</w:t>
            </w:r>
          </w:p>
        </w:tc>
        <w:tc>
          <w:tcPr>
            <w:tcW w:w="4536" w:type="dxa"/>
            <w:tcBorders>
              <w:top w:val="single" w:color="auto" w:sz="4" w:space="0"/>
              <w:left w:val="single" w:color="auto" w:sz="4" w:space="0"/>
              <w:bottom w:val="single" w:color="auto" w:sz="4" w:space="0"/>
              <w:right w:val="single" w:color="auto" w:sz="4" w:space="0"/>
            </w:tcBorders>
            <w:vAlign w:val="center"/>
          </w:tcPr>
          <w:p>
            <w:pPr>
              <w:pStyle w:val="2"/>
              <w:snapToGrid w:val="0"/>
              <w:rPr>
                <w:rFonts w:ascii="宋体" w:hAnsi="宋体"/>
                <w:color w:val="000000" w:themeColor="text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合同签订后6个月内</w:t>
            </w:r>
            <w:r>
              <w:rPr>
                <w:rFonts w:hint="eastAsia" w:ascii="宋体" w:hAnsi="宋体" w:cs="宋体"/>
                <w:color w:val="000000" w:themeColor="text1"/>
                <w:szCs w:val="21"/>
                <w14:textFill>
                  <w14:solidFill>
                    <w14:schemeClr w14:val="tx1"/>
                  </w14:solidFill>
                </w14:textFill>
              </w:rPr>
              <w:t>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个月内负责完成设备的调试及试车运行。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交货地点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日照市五莲县高泽镇七宝山驻地（五莲县森龙橡胶有限公司院内）。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技术性能指标</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详见附件。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投标人资质条件、能力、信誉</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资质要求（对制造商资质有要求的，</w:t>
            </w:r>
            <w:r>
              <w:rPr>
                <w:rFonts w:hint="eastAsia" w:ascii="宋体" w:hAnsi="宋体"/>
                <w:color w:val="000000" w:themeColor="text1"/>
                <w14:textFill>
                  <w14:solidFill>
                    <w14:schemeClr w14:val="tx1"/>
                  </w14:solidFill>
                </w14:textFill>
              </w:rPr>
              <w:t>应</w:t>
            </w:r>
            <w:r>
              <w:rPr>
                <w:rFonts w:ascii="宋体" w:hAnsi="宋体"/>
                <w:color w:val="000000" w:themeColor="text1"/>
                <w14:textFill>
                  <w14:solidFill>
                    <w14:schemeClr w14:val="tx1"/>
                  </w14:solidFill>
                </w14:textFill>
              </w:rPr>
              <w:t>分别列出并注明）：</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投标人必须是中华人民共和国境内注册的，具有独立法人资格企业且具有有效的营业执照，有提供本项目货物和服务资格及能力的投标单位。</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财务要求：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良好，提供近三年（2017年1月1日至2019年12月31日）的财务审计报告</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投标人业绩：</w:t>
            </w:r>
          </w:p>
          <w:p>
            <w:pPr>
              <w:snapToGrid w:val="0"/>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2018年8月1日- 至今  </w:t>
            </w:r>
          </w:p>
          <w:p>
            <w:pPr>
              <w:snapToGrid w:val="0"/>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投标设备业绩：</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信誉要求：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具有良好的商业信誉和健全的财务会计制度。在“信用中国”网站（www.creditchina.gov.cn）下载信用报告中投标企业无违法、违规行为、无市场不良行为纪录，并提供基本开户银行出具的资信证明；</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其他要求：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单位负责人为同一人或者存在控股、管理关系的不同单位不得参加未划分标段的同一招标项目投标，否则均按否决投标处理。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是否接受联合体投标</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不接受</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接受，</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应满足下列要求：</w:t>
            </w:r>
          </w:p>
          <w:p>
            <w:pPr>
              <w:snapToGrid w:val="0"/>
              <w:rPr>
                <w:rFonts w:ascii="宋体" w:hAnsi="宋体"/>
                <w:color w:val="000000" w:themeColor="text1"/>
                <w:sz w:val="32"/>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投标人不得存在的</w:t>
            </w:r>
            <w:r>
              <w:rPr>
                <w:rFonts w:hint="eastAsia" w:ascii="宋体" w:hAnsi="宋体"/>
                <w:color w:val="000000" w:themeColor="text1"/>
                <w:szCs w:val="21"/>
                <w14:textFill>
                  <w14:solidFill>
                    <w14:schemeClr w14:val="tx1"/>
                  </w14:solidFill>
                </w14:textFill>
              </w:rPr>
              <w:t>其他</w:t>
            </w:r>
            <w:r>
              <w:rPr>
                <w:rFonts w:ascii="宋体" w:hAnsi="宋体"/>
                <w:color w:val="000000" w:themeColor="text1"/>
                <w:szCs w:val="21"/>
                <w14:textFill>
                  <w14:solidFill>
                    <w14:schemeClr w14:val="tx1"/>
                  </w14:solidFill>
                </w14:textFill>
              </w:rPr>
              <w:t>情形</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投标预备会</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不召开</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召开</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召开时间：</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召开地点：</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.2</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投标人在投标预备会前提出问题</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.3</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招标文件澄清发出的形式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公布</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1.10.1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分包</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不允许</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允许</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分包内容要求：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分包金额要求：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对分包人的资质要求：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实质性要求和条件</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投标文件应当对招标文件的实质性要求和条件作出满足性或更有利于招标人的响应，否则，投标人的投标将被否决</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其他可以被接受的技术支持资料</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投标人认为需提供的技术资料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偏差</w:t>
            </w:r>
          </w:p>
        </w:tc>
        <w:tc>
          <w:tcPr>
            <w:tcW w:w="4536" w:type="dxa"/>
            <w:tcBorders>
              <w:top w:val="single" w:color="auto" w:sz="4" w:space="0"/>
              <w:left w:val="single" w:color="auto" w:sz="4" w:space="0"/>
              <w:bottom w:val="single" w:color="auto" w:sz="4" w:space="0"/>
              <w:right w:val="single" w:color="auto" w:sz="4" w:space="0"/>
            </w:tcBorders>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不允许</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允许</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偏差范围：</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最高项数：</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构成招标文件的其他资料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设备清单、澄清答疑及变更资料</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2.2.1</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投标人要求澄清招标文件</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开标前5天</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通过电子邮件形式要求招标人对招标文件予以澄清</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2.2.2</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招标文件澄清发出的形式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发出招标文件澄清</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2.2.3</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投标人确认收到招标文件澄清</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在收到相应澄清文件后 12 小时内</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通过电子邮件形式确认，若无回复，默认投标人收到招标文件澄清。</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2.3.1</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招标文件修改发出的形式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发出招标文件修改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2.3.2</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投标人确认收到招标文件修改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在收到相应澄清文件后 12 小时内</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通过电子邮件形式确认，若无回复，默认投标人收到招标文件澄清。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构成投标文件的其他资料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投标人认为需要的其他资料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增值税税金的计算方法</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满足《中华人民共和国增值税暂行条例》要求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最高投标限价</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无</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有</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投标报价的其他要求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投标有效期</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90日历日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投标保证金</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投标人应在投标截止时间前提交10万元投标保证金，并确保投标保证金在投标截止时间前。</w:t>
            </w:r>
            <w:r>
              <w:rPr>
                <w:rFonts w:ascii="宋体" w:hAnsi="宋体"/>
                <w:color w:val="000000" w:themeColor="text1"/>
                <w14:textFill>
                  <w14:solidFill>
                    <w14:schemeClr w14:val="tx1"/>
                  </w14:solidFill>
                </w14:textFill>
              </w:rPr>
              <w:t xml:space="preserve"> </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投标保证金的形式：现金</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投标人应以电汇或转账形式汇缴至招标人指定账户。</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账户名称：厦门国贸物产有限公司</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开户银行：中国建设银行厦门湖滨支行</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银行卡号：35150198030100001878</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其他可以不予退还投标保证金的情形</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截止后投标人撤销投标文件；2、中标通知书发出后，中标人放弃中标项目；3、中标人无正当理由不与招标人订立合同或在签订合同时向招标人提出附加条件；4、中标人不按照招标文件要求提交履约保证金；5、采用不正当的手段骗取中标</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资格审查资料</w:t>
            </w:r>
            <w:r>
              <w:rPr>
                <w:rFonts w:ascii="宋体" w:hAnsi="宋体"/>
                <w:color w:val="000000" w:themeColor="text1"/>
                <w:szCs w:val="21"/>
                <w14:textFill>
                  <w14:solidFill>
                    <w14:schemeClr w14:val="tx1"/>
                  </w14:solidFill>
                </w14:textFill>
              </w:rPr>
              <w:t>的特殊要求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无</w:t>
            </w:r>
          </w:p>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w:t>
            </w:r>
            <w:r>
              <w:rPr>
                <w:rFonts w:hAnsi="宋体"/>
                <w:color w:val="000000" w:themeColor="text1"/>
                <w:sz w:val="21"/>
                <w:szCs w:val="22"/>
                <w14:textFill>
                  <w14:solidFill>
                    <w14:schemeClr w14:val="tx1"/>
                  </w14:solidFill>
                </w14:textFill>
              </w:rPr>
              <w:t>有</w:t>
            </w:r>
          </w:p>
          <w:p>
            <w:pPr>
              <w:pStyle w:val="14"/>
              <w:topLinePunct/>
              <w:snapToGrid w:val="0"/>
              <w:rPr>
                <w:rFonts w:hAnsi="宋体"/>
                <w:color w:val="000000" w:themeColor="text1"/>
                <w:szCs w:val="22"/>
                <w14:textFill>
                  <w14:solidFill>
                    <w14:schemeClr w14:val="tx1"/>
                  </w14:solidFill>
                </w14:textFill>
              </w:rPr>
            </w:pPr>
            <w:r>
              <w:rPr>
                <w:rFonts w:hAnsi="宋体"/>
                <w:color w:val="000000" w:themeColor="text1"/>
                <w:sz w:val="21"/>
                <w:szCs w:val="22"/>
                <w14:textFill>
                  <w14:solidFill>
                    <w14:schemeClr w14:val="tx1"/>
                  </w14:solidFill>
                </w14:textFill>
              </w:rPr>
              <w:t>具体要求：</w:t>
            </w:r>
            <w:r>
              <w:rPr>
                <w:rFonts w:hint="eastAsia" w:hAnsi="宋体"/>
                <w:color w:val="000000" w:themeColor="text1"/>
                <w:sz w:val="21"/>
                <w:szCs w:val="22"/>
                <w14:textFill>
                  <w14:solidFill>
                    <w14:schemeClr w14:val="tx1"/>
                  </w14:solidFill>
                </w14:textFill>
              </w:rPr>
              <w:t>/</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近年财务状况的年份要求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2017</w:t>
            </w:r>
            <w:r>
              <w:rPr>
                <w:rFonts w:ascii="宋体" w:hAnsi="宋体"/>
                <w:color w:val="000000" w:themeColor="text1"/>
                <w14:textFill>
                  <w14:solidFill>
                    <w14:schemeClr w14:val="tx1"/>
                  </w14:solidFill>
                </w14:textFill>
              </w:rPr>
              <w:t>年至</w:t>
            </w:r>
            <w:r>
              <w:rPr>
                <w:rFonts w:hint="eastAsia" w:ascii="宋体" w:hAnsi="宋体"/>
                <w:color w:val="000000" w:themeColor="text1"/>
                <w14:textFill>
                  <w14:solidFill>
                    <w14:schemeClr w14:val="tx1"/>
                  </w14:solidFill>
                </w14:textFill>
              </w:rPr>
              <w:t>2019</w:t>
            </w:r>
            <w:r>
              <w:rPr>
                <w:rFonts w:ascii="宋体" w:hAnsi="宋体"/>
                <w:color w:val="000000" w:themeColor="text1"/>
                <w14:textFill>
                  <w14:solidFill>
                    <w14:schemeClr w14:val="tx1"/>
                  </w14:solidFill>
                </w14:textFill>
              </w:rPr>
              <w:t>年</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近年完成的类似项目情况</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时间要求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2018年8月1日</w:t>
            </w:r>
            <w:r>
              <w:rPr>
                <w:rFonts w:ascii="宋体" w:hAnsi="宋体"/>
                <w:color w:val="000000" w:themeColor="text1"/>
                <w14:textFill>
                  <w14:solidFill>
                    <w14:schemeClr w14:val="tx1"/>
                  </w14:solidFill>
                </w14:textFill>
              </w:rPr>
              <w:t>至</w:t>
            </w:r>
            <w:r>
              <w:rPr>
                <w:rFonts w:hint="eastAsia" w:ascii="宋体" w:hAnsi="宋体"/>
                <w:color w:val="000000" w:themeColor="text1"/>
                <w14:textFill>
                  <w14:solidFill>
                    <w14:schemeClr w14:val="tx1"/>
                  </w14:solidFill>
                </w14:textFill>
              </w:rPr>
              <w:t xml:space="preserve">  至今</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近年发生的诉讼及仲裁情况的时间要求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2018年8月1日</w:t>
            </w:r>
            <w:r>
              <w:rPr>
                <w:rFonts w:ascii="宋体" w:hAnsi="宋体"/>
                <w:color w:val="000000" w:themeColor="text1"/>
                <w14:textFill>
                  <w14:solidFill>
                    <w14:schemeClr w14:val="tx1"/>
                  </w14:solidFill>
                </w14:textFill>
              </w:rPr>
              <w:t>至</w:t>
            </w:r>
            <w:r>
              <w:rPr>
                <w:rFonts w:hint="eastAsia" w:ascii="宋体" w:hAnsi="宋体"/>
                <w:color w:val="000000" w:themeColor="text1"/>
                <w14:textFill>
                  <w14:solidFill>
                    <w14:schemeClr w14:val="tx1"/>
                  </w14:solidFill>
                </w14:textFill>
              </w:rPr>
              <w:t xml:space="preserve">  至今</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3.6.1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是否允许递交备选投标方案</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不允许</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投标文件副本份数及其他要求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采用视频会议形式开标：</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投标文件副本份数：</w:t>
            </w:r>
            <w:r>
              <w:rPr>
                <w:rFonts w:hint="eastAsia" w:ascii="宋体" w:hAnsi="宋体"/>
                <w:color w:val="000000" w:themeColor="text1"/>
                <w14:textFill>
                  <w14:solidFill>
                    <w14:schemeClr w14:val="tx1"/>
                  </w14:solidFill>
                </w14:textFill>
              </w:rPr>
              <w:t>/1份</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是否要求提交电子版文件：</w:t>
            </w:r>
            <w:r>
              <w:rPr>
                <w:rFonts w:hint="eastAsia"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其他要求：</w:t>
            </w:r>
            <w:r>
              <w:rPr>
                <w:rFonts w:hint="eastAsia" w:ascii="宋体" w:hAnsi="宋体"/>
                <w:color w:val="000000" w:themeColor="text1"/>
                <w14:textFill>
                  <w14:solidFill>
                    <w14:schemeClr w14:val="tx1"/>
                  </w14:solidFill>
                </w14:textFill>
              </w:rPr>
              <w:t>/</w:t>
            </w:r>
          </w:p>
          <w:p>
            <w:pPr>
              <w:snapToGrid w:val="0"/>
              <w:rPr>
                <w:rFonts w:ascii="宋体" w:hAnsi="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采用不见面开标：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投标文件是否需分册装订</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不需要</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需要</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分册装订要求</w:t>
            </w:r>
            <w:r>
              <w:rPr>
                <w:rFonts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投标文件所附证书证件要求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加盖公章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投标文件签字或盖章要求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投标单位应在投标文件规定的地方加盖投标人公章和法定代表人印章及签名。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投标文件加密要求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hd w:val="clear" w:color="FFFFFF" w:fill="D9D9D9"/>
                <w14:textFill>
                  <w14:solidFill>
                    <w14:schemeClr w14:val="tx1"/>
                  </w14:solidFill>
                </w14:textFill>
              </w:rPr>
            </w:pPr>
            <w:r>
              <w:rPr>
                <w:rFonts w:ascii="宋体" w:hAnsi="宋体"/>
                <w:color w:val="000000" w:themeColor="text1"/>
                <w14:textFill>
                  <w14:solidFill>
                    <w14:schemeClr w14:val="tx1"/>
                  </w14:solidFill>
                </w14:textFill>
              </w:rPr>
              <w:t>封套上应载明的信息</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招标人名称：</w:t>
            </w:r>
            <w:r>
              <w:rPr>
                <w:rFonts w:hint="eastAsia" w:hAnsi="宋体"/>
                <w:color w:val="000000" w:themeColor="text1"/>
                <w:sz w:val="21"/>
                <w:szCs w:val="21"/>
                <w14:textFill>
                  <w14:solidFill>
                    <w14:schemeClr w14:val="tx1"/>
                  </w14:solidFill>
                </w14:textFill>
              </w:rPr>
              <w:t>厦门国贸物产有限公司</w:t>
            </w:r>
          </w:p>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招标人地址：</w:t>
            </w:r>
            <w:r>
              <w:rPr>
                <w:rFonts w:hint="eastAsia" w:hAnsi="宋体"/>
                <w:color w:val="000000" w:themeColor="text1"/>
                <w:sz w:val="21"/>
                <w:szCs w:val="21"/>
                <w14:textFill>
                  <w14:solidFill>
                    <w14:schemeClr w14:val="tx1"/>
                  </w14:solidFill>
                </w14:textFill>
              </w:rPr>
              <w:t>/</w:t>
            </w:r>
          </w:p>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轮胎厂扩产项目设备采购</w:t>
            </w:r>
            <w:r>
              <w:rPr>
                <w:rFonts w:hAnsi="宋体"/>
                <w:color w:val="000000" w:themeColor="text1"/>
                <w:sz w:val="21"/>
                <w:szCs w:val="21"/>
                <w14:textFill>
                  <w14:solidFill>
                    <w14:schemeClr w14:val="tx1"/>
                  </w14:solidFill>
                </w14:textFill>
              </w:rPr>
              <w:t>（项目名称）招标项目投标文件</w:t>
            </w:r>
          </w:p>
          <w:p>
            <w:pPr>
              <w:pStyle w:val="14"/>
              <w:topLinePunct/>
              <w:snapToGrid w:val="0"/>
              <w:rPr>
                <w:rFonts w:hint="default" w:hAnsi="宋体" w:eastAsia="宋体"/>
                <w:color w:val="000000" w:themeColor="text1"/>
                <w:sz w:val="21"/>
                <w:szCs w:val="21"/>
                <w:lang w:val="en-US" w:eastAsia="zh-CN"/>
                <w14:textFill>
                  <w14:solidFill>
                    <w14:schemeClr w14:val="tx1"/>
                  </w14:solidFill>
                </w14:textFill>
              </w:rPr>
            </w:pPr>
            <w:r>
              <w:rPr>
                <w:rFonts w:hAnsi="宋体"/>
                <w:color w:val="000000" w:themeColor="text1"/>
                <w:sz w:val="21"/>
                <w:szCs w:val="21"/>
                <w14:textFill>
                  <w14:solidFill>
                    <w14:schemeClr w14:val="tx1"/>
                  </w14:solidFill>
                </w14:textFill>
              </w:rPr>
              <w:t>招标项目编号：SLEQ2021</w:t>
            </w:r>
            <w:r>
              <w:rPr>
                <w:rFonts w:hint="eastAsia" w:hAnsi="宋体"/>
                <w:color w:val="000000" w:themeColor="text1"/>
                <w:sz w:val="21"/>
                <w:szCs w:val="21"/>
                <w:lang w:val="en-US" w:eastAsia="zh-CN"/>
                <w14:textFill>
                  <w14:solidFill>
                    <w14:schemeClr w14:val="tx1"/>
                  </w14:solidFill>
                </w14:textFill>
              </w:rPr>
              <w:t>1130</w:t>
            </w:r>
          </w:p>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w:t>
            </w:r>
            <w:r>
              <w:rPr>
                <w:rFonts w:hint="eastAsia" w:hAnsi="宋体"/>
                <w:color w:val="000000" w:themeColor="text1"/>
                <w:sz w:val="21"/>
                <w:szCs w:val="21"/>
                <w14:textFill>
                  <w14:solidFill>
                    <w14:schemeClr w14:val="tx1"/>
                  </w14:solidFill>
                </w14:textFill>
              </w:rPr>
              <w:t>2021年1</w:t>
            </w:r>
            <w:r>
              <w:rPr>
                <w:rFonts w:hint="eastAsia" w:hAnsi="宋体"/>
                <w:color w:val="000000" w:themeColor="text1"/>
                <w:sz w:val="21"/>
                <w:szCs w:val="21"/>
                <w:lang w:val="en-US" w:eastAsia="zh-CN"/>
                <w14:textFill>
                  <w14:solidFill>
                    <w14:schemeClr w14:val="tx1"/>
                  </w14:solidFill>
                </w14:textFill>
              </w:rPr>
              <w:t>2</w:t>
            </w:r>
            <w:r>
              <w:rPr>
                <w:rFonts w:hint="eastAsia" w:hAnsi="宋体"/>
                <w:color w:val="000000" w:themeColor="text1"/>
                <w:sz w:val="21"/>
                <w:szCs w:val="21"/>
                <w14:textFill>
                  <w14:solidFill>
                    <w14:schemeClr w14:val="tx1"/>
                  </w14:solidFill>
                </w14:textFill>
              </w:rPr>
              <w:t>月</w:t>
            </w:r>
            <w:r>
              <w:rPr>
                <w:rFonts w:hint="eastAsia" w:hAnsi="宋体"/>
                <w:color w:val="000000" w:themeColor="text1"/>
                <w:sz w:val="21"/>
                <w:szCs w:val="21"/>
                <w:lang w:val="en-US" w:eastAsia="zh-CN"/>
                <w14:textFill>
                  <w14:solidFill>
                    <w14:schemeClr w14:val="tx1"/>
                  </w14:solidFill>
                </w14:textFill>
              </w:rPr>
              <w:t>8</w:t>
            </w:r>
            <w:r>
              <w:rPr>
                <w:rFonts w:hint="eastAsia" w:hAnsi="宋体"/>
                <w:color w:val="000000" w:themeColor="text1"/>
                <w:sz w:val="21"/>
                <w:szCs w:val="21"/>
                <w14:textFill>
                  <w14:solidFill>
                    <w14:schemeClr w14:val="tx1"/>
                  </w14:solidFill>
                </w14:textFill>
              </w:rPr>
              <w:t>日1</w:t>
            </w:r>
            <w:r>
              <w:rPr>
                <w:rFonts w:hint="eastAsia" w:hAnsi="宋体"/>
                <w:color w:val="000000" w:themeColor="text1"/>
                <w:sz w:val="21"/>
                <w:szCs w:val="21"/>
                <w:lang w:val="en-US" w:eastAsia="zh-CN"/>
                <w14:textFill>
                  <w14:solidFill>
                    <w14:schemeClr w14:val="tx1"/>
                  </w14:solidFill>
                </w14:textFill>
              </w:rPr>
              <w:t>0</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00</w:t>
            </w:r>
            <w:r>
              <w:rPr>
                <w:rFonts w:hint="eastAsia" w:hAnsi="宋体"/>
                <w:color w:val="000000" w:themeColor="text1"/>
                <w:sz w:val="21"/>
                <w:szCs w:val="21"/>
                <w14:textFill>
                  <w14:solidFill>
                    <w14:schemeClr w14:val="tx1"/>
                  </w14:solidFill>
                </w14:textFill>
              </w:rPr>
              <w:t>时</w:t>
            </w:r>
            <w:r>
              <w:rPr>
                <w:rFonts w:hAnsi="宋体"/>
                <w:color w:val="000000" w:themeColor="text1"/>
                <w:sz w:val="21"/>
                <w:szCs w:val="21"/>
                <w14:textFill>
                  <w14:solidFill>
                    <w14:schemeClr w14:val="tx1"/>
                  </w14:solidFill>
                </w14:textFill>
              </w:rPr>
              <w:t>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投标截止时间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2021年1</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8</w:t>
            </w:r>
            <w:r>
              <w:rPr>
                <w:rFonts w:hint="eastAsia" w:ascii="宋体" w:hAnsi="宋体"/>
                <w:color w:val="000000" w:themeColor="text1"/>
                <w14:textFill>
                  <w14:solidFill>
                    <w14:schemeClr w14:val="tx1"/>
                  </w14:solidFill>
                </w14:textFill>
              </w:rPr>
              <w:t>日1</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 xml:space="preserve">:00:00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4.2.2（A）</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递交投标文件地点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山东省德州市乐陵市开元西大道北侧399号，启润轮胎（德州）有限公司办公楼3楼会议室</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投标文件是否退还</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Cs w:val="22"/>
                <w14:textFill>
                  <w14:solidFill>
                    <w14:schemeClr w14:val="tx1"/>
                  </w14:solidFill>
                </w14:textFill>
              </w:rPr>
            </w:pPr>
            <w:r>
              <w:rPr>
                <w:rFonts w:hint="eastAsia" w:hAnsi="宋体"/>
                <w:color w:val="000000" w:themeColor="text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否</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退还时间：</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5.1</w:t>
            </w:r>
          </w:p>
        </w:tc>
        <w:tc>
          <w:tcPr>
            <w:tcW w:w="3479" w:type="dxa"/>
            <w:tcBorders>
              <w:top w:val="single" w:color="auto" w:sz="4" w:space="0"/>
              <w:left w:val="single" w:color="auto" w:sz="4" w:space="0"/>
              <w:bottom w:val="nil"/>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开标时间和地点</w:t>
            </w:r>
          </w:p>
        </w:tc>
        <w:tc>
          <w:tcPr>
            <w:tcW w:w="4536" w:type="dxa"/>
            <w:tcBorders>
              <w:top w:val="single" w:color="auto" w:sz="4" w:space="0"/>
              <w:left w:val="single" w:color="auto" w:sz="4" w:space="0"/>
              <w:bottom w:val="nil"/>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采用视频会议形式开标：</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开标时间：同投标截止时间</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开标地点：</w:t>
            </w:r>
            <w:r>
              <w:rPr>
                <w:rFonts w:hint="eastAsia" w:ascii="宋体" w:hAnsi="宋体"/>
                <w:color w:val="000000" w:themeColor="text1"/>
                <w14:textFill>
                  <w14:solidFill>
                    <w14:schemeClr w14:val="tx1"/>
                  </w14:solidFill>
                </w14:textFill>
              </w:rPr>
              <w:t>山东省德州市乐陵市开元西大道北侧399号，启润轮胎（德州）有限公司办公楼3楼会议室。因为疫情缘故，招标人将以视频会议方式开标。</w:t>
            </w:r>
          </w:p>
          <w:p>
            <w:pPr>
              <w:snapToGrid w:val="0"/>
              <w:rPr>
                <w:rFonts w:ascii="宋体" w:hAnsi="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采用</w:t>
            </w:r>
            <w:r>
              <w:rPr>
                <w:rFonts w:hint="eastAsia" w:ascii="宋体" w:hAnsi="宋体"/>
                <w:color w:val="000000" w:themeColor="text1"/>
                <w:kern w:val="0"/>
                <w:szCs w:val="21"/>
                <w14:textFill>
                  <w14:solidFill>
                    <w14:schemeClr w14:val="tx1"/>
                  </w14:solidFill>
                </w14:textFill>
              </w:rPr>
              <w:t>不见面开标：</w:t>
            </w:r>
          </w:p>
          <w:p>
            <w:pPr>
              <w:snapToGrid w:val="0"/>
              <w:ind w:leftChars="-1" w:hanging="2" w:hangingChars="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开标时间：</w:t>
            </w:r>
            <w:r>
              <w:rPr>
                <w:rFonts w:ascii="宋体" w:hAnsi="宋体"/>
                <w:color w:val="000000" w:themeColor="text1"/>
                <w14:textFill>
                  <w14:solidFill>
                    <w14:schemeClr w14:val="tx1"/>
                  </w14:solidFill>
                </w14:textFill>
              </w:rPr>
              <w:t>同投标截止时间</w:t>
            </w:r>
            <w:r>
              <w:rPr>
                <w:rFonts w:hint="eastAsia" w:ascii="宋体" w:hAnsi="宋体" w:cs="宋体"/>
                <w:color w:val="000000" w:themeColor="text1"/>
                <w:szCs w:val="21"/>
                <w14:textFill>
                  <w14:solidFill>
                    <w14:schemeClr w14:val="tx1"/>
                  </w14:solidFill>
                </w14:textFill>
              </w:rPr>
              <w:t>（北京时间）</w:t>
            </w:r>
          </w:p>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开标地点：</w:t>
            </w:r>
            <w:r>
              <w:rPr>
                <w:rFonts w:ascii="宋体" w:hAnsi="宋体"/>
                <w:color w:val="000000" w:themeColor="text1"/>
                <w14:textFill>
                  <w14:solidFill>
                    <w14:schemeClr w14:val="tx1"/>
                  </w14:solidFill>
                </w14:textFill>
              </w:rPr>
              <w:t xml:space="preserve"> </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评标委员会的组建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评标委员会构成：</w:t>
            </w: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人</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由厦门国贸物产有限公司确定评标委员会人员组成。</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评标委员会推荐中标候选人的人数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推荐排名位于前3名的合格投标人为中标候选人。</w:t>
            </w:r>
          </w:p>
        </w:tc>
      </w:tr>
      <w:tr>
        <w:tblPrEx>
          <w:tblCellMar>
            <w:top w:w="0" w:type="dxa"/>
            <w:left w:w="108" w:type="dxa"/>
            <w:bottom w:w="0" w:type="dxa"/>
            <w:right w:w="108" w:type="dxa"/>
          </w:tblCellMar>
        </w:tblPrEx>
        <w:trPr>
          <w:trHeight w:val="635"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中标候选人公示媒介及期限</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公示媒介：</w:t>
            </w:r>
            <w:r>
              <w:rPr>
                <w:rFonts w:hint="eastAsia" w:ascii="宋体" w:hAnsi="宋体"/>
                <w:color w:val="000000" w:themeColor="text1"/>
                <w14:textFill>
                  <w14:solidFill>
                    <w14:schemeClr w14:val="tx1"/>
                  </w14:solidFill>
                </w14:textFill>
              </w:rPr>
              <w:t>厦门国贸集团股份有限公司官网www.itg.com.cn</w:t>
            </w:r>
          </w:p>
          <w:p>
            <w:pPr>
              <w:snapToGrid w:val="0"/>
              <w:rPr>
                <w:rFonts w:ascii="宋体" w:hAnsi="宋体"/>
                <w:color w:val="000000" w:themeColor="text1"/>
                <w:sz w:val="32"/>
                <w14:textFill>
                  <w14:solidFill>
                    <w14:schemeClr w14:val="tx1"/>
                  </w14:solidFill>
                </w14:textFill>
              </w:rPr>
            </w:pPr>
            <w:r>
              <w:rPr>
                <w:rFonts w:ascii="宋体" w:hAnsi="宋体"/>
                <w:color w:val="000000" w:themeColor="text1"/>
                <w14:textFill>
                  <w14:solidFill>
                    <w14:schemeClr w14:val="tx1"/>
                  </w14:solidFill>
                </w14:textFill>
              </w:rPr>
              <w:t>公示期限：</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日</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是否授权评标委员会确定中标人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w:t>
            </w:r>
            <w:r>
              <w:rPr>
                <w:rFonts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7.6.1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履约保证金</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是否要求中标人提交履约保证金：</w:t>
            </w:r>
          </w:p>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2"/>
                <w14:textFill>
                  <w14:solidFill>
                    <w14:schemeClr w14:val="tx1"/>
                  </w14:solidFill>
                </w14:textFill>
              </w:rPr>
              <w:t>□</w:t>
            </w:r>
            <w:r>
              <w:rPr>
                <w:rFonts w:hAnsi="宋体"/>
                <w:color w:val="000000" w:themeColor="text1"/>
                <w:sz w:val="21"/>
                <w:szCs w:val="21"/>
                <w14:textFill>
                  <w14:solidFill>
                    <w14:schemeClr w14:val="tx1"/>
                  </w14:solidFill>
                </w14:textFill>
              </w:rPr>
              <w:t>要求</w:t>
            </w:r>
          </w:p>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1"/>
                <w14:textFill>
                  <w14:solidFill>
                    <w14:schemeClr w14:val="tx1"/>
                  </w14:solidFill>
                </w14:textFill>
              </w:rPr>
              <w:t>☑</w:t>
            </w:r>
            <w:r>
              <w:rPr>
                <w:rFonts w:hAnsi="宋体"/>
                <w:color w:val="000000" w:themeColor="text1"/>
                <w:sz w:val="21"/>
                <w:szCs w:val="22"/>
                <w14:textFill>
                  <w14:solidFill>
                    <w14:schemeClr w14:val="tx1"/>
                  </w14:solidFill>
                </w14:textFill>
              </w:rPr>
              <w:t>不要求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是否采用电子招标投标</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否</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是</w:t>
            </w:r>
            <w:r>
              <w:rPr>
                <w:rFonts w:hint="eastAsia" w:ascii="宋体" w:hAnsi="宋体"/>
                <w:color w:val="000000" w:themeColor="text1"/>
                <w14:textFill>
                  <w14:solidFill>
                    <w14:schemeClr w14:val="tx1"/>
                  </w14:solidFill>
                </w14:textFill>
              </w:rPr>
              <w:t>，具体要求；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需要补充的其他内容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801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bl>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bookmarkStart w:id="12" w:name="_Toc21676"/>
      <w:bookmarkStart w:id="13" w:name="_Toc27876"/>
      <w:r>
        <w:rPr>
          <w:rFonts w:ascii="Times New Roman" w:hAnsi="Times New Roman"/>
          <w:color w:val="000000" w:themeColor="text1"/>
          <w14:textFill>
            <w14:solidFill>
              <w14:schemeClr w14:val="tx1"/>
            </w14:solidFill>
          </w14:textFill>
        </w:rPr>
        <w:t>1. 总则</w:t>
      </w:r>
      <w:bookmarkEnd w:id="12"/>
      <w:bookmarkEnd w:id="13"/>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4" w:name="_Toc9464"/>
      <w:bookmarkStart w:id="15" w:name="_Toc13414"/>
      <w:r>
        <w:rPr>
          <w:rFonts w:ascii="Times New Roman" w:hAnsi="Times New Roman"/>
          <w:color w:val="000000" w:themeColor="text1"/>
          <w14:textFill>
            <w14:solidFill>
              <w14:schemeClr w14:val="tx1"/>
            </w14:solidFill>
          </w14:textFill>
        </w:rPr>
        <w:t>1.1 招标项目概况</w:t>
      </w:r>
      <w:bookmarkEnd w:id="14"/>
      <w:bookmarkEnd w:id="1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1.1.1根据《中华人民共和国招标投标法》、《中华人民共和国招标投标法实施条例》等有关法律、法规和规章的规定，本招标项目已具备招标条件，现对设备采购进行招标。</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1.1.2 招标人：见投标人须知前附表。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1.1.3 招标代理机构：见投标人须知前附表。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1.1.4招标项目名称：见投标人须知前附表。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1.1.5工程项目名称：即招标项目所属的工程建设项目，见投标人须知前附表。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6" w:name="_Toc22045"/>
      <w:bookmarkStart w:id="17" w:name="_Toc26607"/>
      <w:r>
        <w:rPr>
          <w:rFonts w:ascii="Times New Roman" w:hAnsi="Times New Roman"/>
          <w:color w:val="000000" w:themeColor="text1"/>
          <w14:textFill>
            <w14:solidFill>
              <w14:schemeClr w14:val="tx1"/>
            </w14:solidFill>
          </w14:textFill>
        </w:rPr>
        <w:t>1.2 招标项目的资金来源和落实情况</w:t>
      </w:r>
      <w:bookmarkEnd w:id="16"/>
      <w:bookmarkEnd w:id="1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1.2.1 资金来源及比例：见投标人须知前附表。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1.2.2 资金落实情况：见投标人须知前附表。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8" w:name="_Toc31769"/>
      <w:bookmarkStart w:id="19" w:name="_Toc19202"/>
      <w:r>
        <w:rPr>
          <w:rFonts w:ascii="Times New Roman" w:hAnsi="Times New Roman"/>
          <w:color w:val="000000" w:themeColor="text1"/>
          <w14:textFill>
            <w14:solidFill>
              <w14:schemeClr w14:val="tx1"/>
            </w14:solidFill>
          </w14:textFill>
        </w:rPr>
        <w:t>1.3招标范围、交货期、交货地点和</w:t>
      </w:r>
      <w:r>
        <w:rPr>
          <w:rFonts w:hint="eastAsia" w:ascii="Times New Roman" w:hAnsi="Times New Roman"/>
          <w:color w:val="000000" w:themeColor="text1"/>
          <w14:textFill>
            <w14:solidFill>
              <w14:schemeClr w14:val="tx1"/>
            </w14:solidFill>
          </w14:textFill>
        </w:rPr>
        <w:t>技术性能指标</w:t>
      </w:r>
      <w:bookmarkEnd w:id="18"/>
      <w:bookmarkEnd w:id="1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1.3.1 招标范围：见投标人须知前附表。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1.3.2 交货期：见投标人须知前附表。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1.3.3 交货地点：见投标人须知前附表。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1.3.4 </w:t>
      </w:r>
      <w:r>
        <w:rPr>
          <w:rFonts w:hint="eastAsia" w:ascii="Times New Roman" w:hAnsi="Times New Roman"/>
          <w:color w:val="000000" w:themeColor="text1"/>
          <w14:textFill>
            <w14:solidFill>
              <w14:schemeClr w14:val="tx1"/>
            </w14:solidFill>
          </w14:textFill>
        </w:rPr>
        <w:t>技术性能指标</w:t>
      </w:r>
      <w:r>
        <w:rPr>
          <w:rFonts w:ascii="Times New Roman" w:hAnsi="Times New Roman"/>
          <w:color w:val="000000" w:themeColor="text1"/>
          <w14:textFill>
            <w14:solidFill>
              <w14:schemeClr w14:val="tx1"/>
            </w14:solidFill>
          </w14:textFill>
        </w:rPr>
        <w:t>：见投标人须知前附表。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0" w:name="_Toc18434"/>
      <w:bookmarkStart w:id="21" w:name="_Toc3198"/>
      <w:r>
        <w:rPr>
          <w:rFonts w:ascii="Times New Roman" w:hAnsi="Times New Roman"/>
          <w:color w:val="000000" w:themeColor="text1"/>
          <w14:textFill>
            <w14:solidFill>
              <w14:schemeClr w14:val="tx1"/>
            </w14:solidFill>
          </w14:textFill>
        </w:rPr>
        <w:t>1.4投标人资格要求</w:t>
      </w:r>
      <w:bookmarkEnd w:id="20"/>
      <w:bookmarkEnd w:id="2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1.4.1</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投标人应具备承担本招标项目资质条件、能力和信誉：</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（1）资质要求：见投标人须知前附表；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（2）财务要求：见投标人须知前附表；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（3）业绩要求：见投标人须知前附表；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（4）信誉要求：见投标人须知前附表；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（5）其他要求：见投标人须知前附表</w:t>
      </w:r>
      <w:r>
        <w:rPr>
          <w:rFonts w:hint="eastAsia"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投标人为代理经销商的，对投标人的资质要求包含对制造商的资质要求，对投标人的业绩要求包含对投标设备的业绩要求。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需要提交的相关证明材料见本章第3.5款的规定。</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1.4.2投标人须知前附表规定接受联合体投标的，联合体除应符合本章第1.4.1项和投标人须知前附表的要求外，还应遵守以下规定：</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（1）联合体各方应按招标文件提供的格式签订联合体协议书，明确联合体牵头人和各方权利义务，并承诺就中标项目向招标人承担连带责任；</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（2）由同一专业的单位组成的联合体，按照资质等级较低的单位确定资质等级；</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（3）联合体各方不得再以自己名义单独或参加其他联合体在本招标项目中投标，否则各相关投标均无效。</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1.4.3 投标人不得存在下列情形之一：</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（1）与招标人存在利害关系且可能影响招标公正性；</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（2）与本招标项目的其他投标人为同一个单位负责人；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（3）与本招标项目的其他投标人存在控股、管理关系；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（4）与本招标项目其他投标人代理同一个制造商同一品牌同一型号的设备投标；</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（5）为本招标项目提供过设计、编制技术规范和其他文件的咨询服务；</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（6）为本工程项目的相关监理人，或者与本工程项目的相关监理人存在隶属关系或者其他利害关系；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（7）为本招标项目的代建人；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8</w:t>
      </w:r>
      <w:r>
        <w:rPr>
          <w:rFonts w:ascii="Times New Roman" w:hAnsi="Times New Roman"/>
          <w:color w:val="000000" w:themeColor="text1"/>
          <w:szCs w:val="21"/>
          <w14:textFill>
            <w14:solidFill>
              <w14:schemeClr w14:val="tx1"/>
            </w14:solidFill>
          </w14:textFill>
        </w:rPr>
        <w:t>）与本招标项目的监理人或代建人同为一个法定代表人；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9</w:t>
      </w:r>
      <w:r>
        <w:rPr>
          <w:rFonts w:ascii="Times New Roman" w:hAnsi="Times New Roman"/>
          <w:color w:val="000000" w:themeColor="text1"/>
          <w:szCs w:val="21"/>
          <w14:textFill>
            <w14:solidFill>
              <w14:schemeClr w14:val="tx1"/>
            </w14:solidFill>
          </w14:textFill>
        </w:rPr>
        <w:t>）与本招标项目的监理人或代建人存在控股或参股关系；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0</w:t>
      </w:r>
      <w:r>
        <w:rPr>
          <w:rFonts w:ascii="Times New Roman" w:hAnsi="Times New Roman"/>
          <w:color w:val="000000" w:themeColor="text1"/>
          <w:szCs w:val="21"/>
          <w14:textFill>
            <w14:solidFill>
              <w14:schemeClr w14:val="tx1"/>
            </w14:solidFill>
          </w14:textFill>
        </w:rPr>
        <w:t>）被依法暂停或者取消投标资格；</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）被责令停产停业、暂扣或者吊销许可证、暂扣或者吊销执照；</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）进入清算程序，或被宣告破产，或其他丧失履约能力的情形；</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）在最近三年内发生重大产品质量问题（以相关行业主管部门的行政处罚决定或司法机关出具的有关法律文书为准）；</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）被工商行政管理机关在全国企业信用信息公示系统中列入严重违法失信企业名单；</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5</w:t>
      </w:r>
      <w:r>
        <w:rPr>
          <w:rFonts w:ascii="Times New Roman" w:hAnsi="Times New Roman"/>
          <w:color w:val="000000" w:themeColor="text1"/>
          <w:szCs w:val="21"/>
          <w14:textFill>
            <w14:solidFill>
              <w14:schemeClr w14:val="tx1"/>
            </w14:solidFill>
          </w14:textFill>
        </w:rPr>
        <w:t xml:space="preserve">）被最高人民法院在“信用中国”网站（www.creditchina.gov.cn）或各级信用信息共享平台中列入失信被执行人名单； </w:t>
      </w:r>
    </w:p>
    <w:p>
      <w:pPr>
        <w:pStyle w:val="2"/>
        <w:snapToGrid w:val="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）在近三年内投标人或其法定代表人、拟委任的项目负责人有行贿犯罪行为的（以检察机关职务犯罪预防部门出具的查询结果为准）；</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14:textFill>
            <w14:solidFill>
              <w14:schemeClr w14:val="tx1"/>
            </w14:solidFill>
          </w14:textFill>
        </w:rPr>
        <w:t>）法律法规或投标人须知前附表规定的其他情形。</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2" w:name="_Toc8164"/>
      <w:bookmarkStart w:id="23" w:name="_Toc10519"/>
      <w:r>
        <w:rPr>
          <w:rFonts w:ascii="Times New Roman" w:hAnsi="Times New Roman"/>
          <w:color w:val="000000" w:themeColor="text1"/>
          <w14:textFill>
            <w14:solidFill>
              <w14:schemeClr w14:val="tx1"/>
            </w14:solidFill>
          </w14:textFill>
        </w:rPr>
        <w:t xml:space="preserve">1.5 </w:t>
      </w:r>
      <w:r>
        <w:rPr>
          <w:rFonts w:hint="eastAsia" w:ascii="Times New Roman" w:hAnsi="Times New Roman"/>
          <w:color w:val="000000" w:themeColor="text1"/>
          <w14:textFill>
            <w14:solidFill>
              <w14:schemeClr w14:val="tx1"/>
            </w14:solidFill>
          </w14:textFill>
        </w:rPr>
        <w:t>费用承担</w:t>
      </w:r>
      <w:bookmarkEnd w:id="22"/>
      <w:bookmarkEnd w:id="2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投标人准备和参加投标活动发生的费用自理。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4" w:name="_Toc17869"/>
      <w:bookmarkStart w:id="25" w:name="_Toc3232"/>
      <w:r>
        <w:rPr>
          <w:rFonts w:ascii="Times New Roman" w:hAnsi="Times New Roman"/>
          <w:color w:val="000000" w:themeColor="text1"/>
          <w14:textFill>
            <w14:solidFill>
              <w14:schemeClr w14:val="tx1"/>
            </w14:solidFill>
          </w14:textFill>
        </w:rPr>
        <w:t>1.6</w:t>
      </w:r>
      <w:r>
        <w:rPr>
          <w:rFonts w:hint="eastAsia" w:ascii="Times New Roman" w:hAnsi="Times New Roman"/>
          <w:color w:val="000000" w:themeColor="text1"/>
          <w14:textFill>
            <w14:solidFill>
              <w14:schemeClr w14:val="tx1"/>
            </w14:solidFill>
          </w14:textFill>
        </w:rPr>
        <w:t>保密</w:t>
      </w:r>
      <w:bookmarkEnd w:id="24"/>
      <w:bookmarkEnd w:id="2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参与招标投标活动的各方应对招标文件和投标文件中的商业和技术等秘密保密，否则应承担相应的法律责任。</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6" w:name="_Toc15576"/>
      <w:bookmarkStart w:id="27" w:name="_Toc3574"/>
      <w:r>
        <w:rPr>
          <w:rFonts w:ascii="Times New Roman" w:hAnsi="Times New Roman"/>
          <w:color w:val="000000" w:themeColor="text1"/>
          <w14:textFill>
            <w14:solidFill>
              <w14:schemeClr w14:val="tx1"/>
            </w14:solidFill>
          </w14:textFill>
        </w:rPr>
        <w:t>1.7 语言文字</w:t>
      </w:r>
      <w:bookmarkEnd w:id="26"/>
      <w:bookmarkEnd w:id="2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招标投标文件使用的语言文字为中文。专用术语使用外文的，应附有中文注释。</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8" w:name="_Toc2321"/>
      <w:bookmarkStart w:id="29" w:name="_Toc15955"/>
      <w:r>
        <w:rPr>
          <w:rFonts w:ascii="Times New Roman" w:hAnsi="Times New Roman"/>
          <w:color w:val="000000" w:themeColor="text1"/>
          <w14:textFill>
            <w14:solidFill>
              <w14:schemeClr w14:val="tx1"/>
            </w14:solidFill>
          </w14:textFill>
        </w:rPr>
        <w:t>1.8计量单位</w:t>
      </w:r>
      <w:bookmarkEnd w:id="28"/>
      <w:bookmarkEnd w:id="2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所有计量均采用中华人民共和国法定计量单位。</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0" w:name="_Toc10126"/>
      <w:bookmarkStart w:id="31" w:name="_Toc3399"/>
      <w:r>
        <w:rPr>
          <w:rFonts w:ascii="Times New Roman" w:hAnsi="Times New Roman"/>
          <w:color w:val="000000" w:themeColor="text1"/>
          <w14:textFill>
            <w14:solidFill>
              <w14:schemeClr w14:val="tx1"/>
            </w14:solidFill>
          </w14:textFill>
        </w:rPr>
        <w:t>1.9投标预备会</w:t>
      </w:r>
      <w:bookmarkEnd w:id="30"/>
      <w:bookmarkEnd w:id="3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.1 投标人须知前附表规定召开投标预备会的，招标人按投标人须知前附表规定的时间和地点召开投标预备会，澄清投标人提出的问题。</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.2 投标人应按投标人须知前附表规定的时间和形式将提出的问题送达招标人，以便招标人在会议期间澄清。</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.3 投标预备会后，招标人将对投标人所提问题的澄清，以投标人须知前附表规定的形式通知所有购买招标文件的投标人。该澄清内容为招标文件的组成部分。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2" w:name="_Toc3891"/>
      <w:bookmarkStart w:id="33" w:name="_Toc30357"/>
      <w:r>
        <w:rPr>
          <w:rFonts w:ascii="Times New Roman" w:hAnsi="Times New Roman"/>
          <w:color w:val="000000" w:themeColor="text1"/>
          <w14:textFill>
            <w14:solidFill>
              <w14:schemeClr w14:val="tx1"/>
            </w14:solidFill>
          </w14:textFill>
        </w:rPr>
        <w:t>1.10 分包</w:t>
      </w:r>
      <w:bookmarkEnd w:id="32"/>
      <w:bookmarkEnd w:id="33"/>
    </w:p>
    <w:p>
      <w:pPr>
        <w:snapToGrid w:val="0"/>
        <w:ind w:firstLine="420" w:firstLineChars="200"/>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1.10.2中标人不得向他人转让中标项目，接受分包的人不得再次分包。中标人应当就分包项目向招标人负责，接受分包的人就分包项目承担连带责任。</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4" w:name="_Toc16949"/>
      <w:bookmarkStart w:id="35" w:name="_Toc15432"/>
      <w:r>
        <w:rPr>
          <w:rFonts w:ascii="Times New Roman" w:hAnsi="Times New Roman"/>
          <w:color w:val="000000" w:themeColor="text1"/>
          <w14:textFill>
            <w14:solidFill>
              <w14:schemeClr w14:val="tx1"/>
            </w14:solidFill>
          </w14:textFill>
        </w:rPr>
        <w:t>1.11响应和偏差</w:t>
      </w:r>
      <w:bookmarkEnd w:id="34"/>
      <w:bookmarkEnd w:id="3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1.11.1投标文件应当对招标文件的实质性要求和条件作出满足性或更有利于招标人的响应，否则，投标人的投标将被否决。实质性要求和条件见投标人须知前附表。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1.11.2 </w:t>
      </w:r>
      <w:r>
        <w:rPr>
          <w:rFonts w:ascii="Times New Roman" w:hAnsi="Times New Roman"/>
          <w:color w:val="000000" w:themeColor="text1"/>
          <w:szCs w:val="21"/>
          <w14:textFill>
            <w14:solidFill>
              <w14:schemeClr w14:val="tx1"/>
            </w14:solidFill>
          </w14:textFill>
        </w:rPr>
        <w:t>投标人应根据招标文件的要求提供</w:t>
      </w:r>
      <w:r>
        <w:rPr>
          <w:rFonts w:ascii="Times New Roman" w:hAnsi="Times New Roman"/>
          <w:color w:val="000000" w:themeColor="text1"/>
          <w14:textFill>
            <w14:solidFill>
              <w14:schemeClr w14:val="tx1"/>
            </w14:solidFill>
          </w14:textFill>
        </w:rPr>
        <w:t>投标设备</w:t>
      </w:r>
      <w:r>
        <w:rPr>
          <w:rFonts w:hint="eastAsia" w:ascii="Times New Roman" w:hAnsi="Times New Roman"/>
          <w:color w:val="000000" w:themeColor="text1"/>
          <w14:textFill>
            <w14:solidFill>
              <w14:schemeClr w14:val="tx1"/>
            </w14:solidFill>
          </w14:textFill>
        </w:rPr>
        <w:t>技术性能指标</w:t>
      </w:r>
      <w:r>
        <w:rPr>
          <w:rFonts w:ascii="Times New Roman" w:hAnsi="Times New Roman"/>
          <w:color w:val="000000" w:themeColor="text1"/>
          <w14:textFill>
            <w14:solidFill>
              <w14:schemeClr w14:val="tx1"/>
            </w14:solidFill>
          </w14:textFill>
        </w:rPr>
        <w:t>的详细描述、技术支持资料及</w:t>
      </w:r>
      <w:r>
        <w:rPr>
          <w:rFonts w:hint="eastAsia" w:ascii="Times New Roman" w:hAnsi="Times New Roman"/>
          <w:color w:val="000000" w:themeColor="text1"/>
          <w14:textFill>
            <w14:solidFill>
              <w14:schemeClr w14:val="tx1"/>
            </w14:solidFill>
          </w14:textFill>
        </w:rPr>
        <w:t>技术服务和质保期服务计划等内容以对招标文件作出</w:t>
      </w:r>
      <w:r>
        <w:rPr>
          <w:rFonts w:ascii="Times New Roman" w:hAnsi="Times New Roman"/>
          <w:color w:val="000000" w:themeColor="text1"/>
          <w14:textFill>
            <w14:solidFill>
              <w14:schemeClr w14:val="tx1"/>
            </w14:solidFill>
          </w14:textFill>
        </w:rPr>
        <w:t>响应。</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1.11.4 投标人须知前附表规定了可以偏差的范围和最高偏差项数的，偏差应当符合投标人须知前附表规定的偏差范围和最高项数，超出偏差范围和最高偏差项数的投标将被否决。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1.11.5 投标文件对招标文件的全部偏差，均应在投标文件的</w:t>
      </w:r>
      <w:r>
        <w:rPr>
          <w:rFonts w:ascii="Times New Roman" w:hAnsi="Times New Roman"/>
          <w:color w:val="000000" w:themeColor="text1"/>
          <w:szCs w:val="21"/>
          <w14:textFill>
            <w14:solidFill>
              <w14:schemeClr w14:val="tx1"/>
            </w14:solidFill>
          </w14:textFill>
        </w:rPr>
        <w:t>商务和技术偏差表</w:t>
      </w:r>
      <w:r>
        <w:rPr>
          <w:rFonts w:ascii="Times New Roman" w:hAnsi="Times New Roman"/>
          <w:color w:val="000000" w:themeColor="text1"/>
          <w14:textFill>
            <w14:solidFill>
              <w14:schemeClr w14:val="tx1"/>
            </w14:solidFill>
          </w14:textFill>
        </w:rPr>
        <w:t>中列明，除</w:t>
      </w:r>
      <w:r>
        <w:rPr>
          <w:rFonts w:ascii="Times New Roman" w:hAnsi="Times New Roman"/>
          <w:color w:val="000000" w:themeColor="text1"/>
          <w:szCs w:val="21"/>
          <w14:textFill>
            <w14:solidFill>
              <w14:schemeClr w14:val="tx1"/>
            </w14:solidFill>
          </w14:textFill>
        </w:rPr>
        <w:t>列明的内容外，视为投标人响应招标文件的全部要求。</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36" w:name="_Toc6664"/>
      <w:bookmarkStart w:id="37" w:name="_Toc4497"/>
      <w:r>
        <w:rPr>
          <w:rFonts w:ascii="Times New Roman" w:hAnsi="Times New Roman"/>
          <w:color w:val="000000" w:themeColor="text1"/>
          <w14:textFill>
            <w14:solidFill>
              <w14:schemeClr w14:val="tx1"/>
            </w14:solidFill>
          </w14:textFill>
        </w:rPr>
        <w:t>2. 招标文件</w:t>
      </w:r>
      <w:bookmarkEnd w:id="36"/>
      <w:bookmarkEnd w:id="37"/>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8" w:name="_Toc29257"/>
      <w:bookmarkStart w:id="39" w:name="_Toc24241"/>
      <w:r>
        <w:rPr>
          <w:rFonts w:ascii="Times New Roman" w:hAnsi="Times New Roman"/>
          <w:color w:val="000000" w:themeColor="text1"/>
          <w14:textFill>
            <w14:solidFill>
              <w14:schemeClr w14:val="tx1"/>
            </w14:solidFill>
          </w14:textFill>
        </w:rPr>
        <w:t>2.1 招标文件的组成</w:t>
      </w:r>
      <w:bookmarkEnd w:id="38"/>
      <w:bookmarkEnd w:id="39"/>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本招标文件包括：</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（1）招标公告（或投标邀请书）；</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（2）投标人须知；</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（3）评标办法；</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（4）合同条款及格式；</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（5）供货要求；</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（6）投标文件格式；</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（7）投标人须知前附表规定的其他资料。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根据本章第1.9款、第2.2款和第2.3款对招标文件所作的澄清、修改，构成招标文件的组成部分。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0" w:name="_Toc30635"/>
      <w:bookmarkStart w:id="41" w:name="_Toc3050"/>
      <w:r>
        <w:rPr>
          <w:rFonts w:ascii="Times New Roman" w:hAnsi="Times New Roman"/>
          <w:color w:val="000000" w:themeColor="text1"/>
          <w14:textFill>
            <w14:solidFill>
              <w14:schemeClr w14:val="tx1"/>
            </w14:solidFill>
          </w14:textFill>
        </w:rPr>
        <w:t>2.2 招标文件的澄清</w:t>
      </w:r>
      <w:bookmarkEnd w:id="40"/>
      <w:bookmarkEnd w:id="41"/>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2.2.2 招标文件的澄清将在投标人须知前附表规定的形式发给所有购买招标文件的投标人，但不指明澄清问题的来源。如果澄清发出的时间距投标截止时间不足2日的，相应延长投标截止时间。</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2.2.3 投标人在收到澄清后，应按投标人须知前附表规定的时间和形式通知招标人，确认已收到该澄清。</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2.2.4 除非招标人认为确有必要答复，否则，招标人有权拒绝回复投标人在本章第 2.2.1 项规定的时间后的任何澄清要求。</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2" w:name="_Toc21271"/>
      <w:bookmarkStart w:id="43" w:name="_Toc13768"/>
      <w:r>
        <w:rPr>
          <w:rFonts w:ascii="Times New Roman" w:hAnsi="Times New Roman"/>
          <w:color w:val="000000" w:themeColor="text1"/>
          <w14:textFill>
            <w14:solidFill>
              <w14:schemeClr w14:val="tx1"/>
            </w14:solidFill>
          </w14:textFill>
        </w:rPr>
        <w:t>2.3 招标文件的修改</w:t>
      </w:r>
      <w:bookmarkEnd w:id="42"/>
      <w:bookmarkEnd w:id="43"/>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2.3.1 招标人以投标人须知前附表规定的形式修改招标文件，并通知所有已购买招标文件的投标人。修改招标文件的时间距本章第 4.2.1 项规定的投标截止时间不足2日的，并且修改内容可能影响投标文件编制的，将相应延长投标截止时间。</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2.3.2 投标人收到修改内容后，应按投标人须知前附表规定的时间和形式通知招标人，确认已收到该修改。</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4" w:name="_Toc11027"/>
      <w:bookmarkStart w:id="45" w:name="_Toc26239"/>
      <w:r>
        <w:rPr>
          <w:rFonts w:ascii="Times New Roman" w:hAnsi="Times New Roman"/>
          <w:color w:val="000000" w:themeColor="text1"/>
          <w14:textFill>
            <w14:solidFill>
              <w14:schemeClr w14:val="tx1"/>
            </w14:solidFill>
          </w14:textFill>
        </w:rPr>
        <w:t>2.4 招标文件的异议</w:t>
      </w:r>
      <w:bookmarkEnd w:id="44"/>
      <w:bookmarkEnd w:id="45"/>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投标人或者其他利害关系人对招标文件有异议的，应当在投标截止时间5日前以书面形式提出。招标人将在收到异议之日起2日内作出答复；作出答复前，将暂停招标投标活动。</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46" w:name="_Toc7555"/>
      <w:bookmarkStart w:id="47" w:name="_Toc16550"/>
      <w:r>
        <w:rPr>
          <w:rFonts w:ascii="Times New Roman" w:hAnsi="Times New Roman"/>
          <w:color w:val="000000" w:themeColor="text1"/>
          <w14:textFill>
            <w14:solidFill>
              <w14:schemeClr w14:val="tx1"/>
            </w14:solidFill>
          </w14:textFill>
        </w:rPr>
        <w:t>3. 投标文件</w:t>
      </w:r>
      <w:bookmarkEnd w:id="46"/>
      <w:bookmarkEnd w:id="47"/>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8" w:name="_Toc9474"/>
      <w:bookmarkStart w:id="49" w:name="_Toc3641"/>
      <w:r>
        <w:rPr>
          <w:rFonts w:ascii="Times New Roman" w:hAnsi="Times New Roman"/>
          <w:color w:val="000000" w:themeColor="text1"/>
          <w14:textFill>
            <w14:solidFill>
              <w14:schemeClr w14:val="tx1"/>
            </w14:solidFill>
          </w14:textFill>
        </w:rPr>
        <w:t>3.1 投标文件的组成</w:t>
      </w:r>
      <w:bookmarkEnd w:id="48"/>
      <w:bookmarkEnd w:id="49"/>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3.1.1 投标文件应包括下列内容：</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（1）投标函；</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（2）法定代表人（单位负责人）身份证明或授权委托书；</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）投标保证金；</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）商务和技术偏差表；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）分项报价表；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）资格审查资料；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）投标设备技术性能指标的详细描述；</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）技术支持资料；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）技术服务和质保期服务计划；</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10</w:t>
      </w:r>
      <w:r>
        <w:rPr>
          <w:rFonts w:ascii="Times New Roman" w:hAnsi="Times New Roman"/>
          <w:color w:val="000000" w:themeColor="text1"/>
          <w14:textFill>
            <w14:solidFill>
              <w14:schemeClr w14:val="tx1"/>
            </w14:solidFill>
          </w14:textFill>
        </w:rPr>
        <w:t>）投标人须知前附表规定的其他资料。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投标人在评标过程中作出的符合法律法规和招标文件规定的澄清确认，构成投标文件的组成部分。</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3.1.2 投标人须知前附表规定不接受联合体投标的，或投标人没有组成联合体的，投标文件不包括本章第3.1.1（3）目所指的联合体协议书。</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3.1.3 投标人须知前附表未要求提交投标保证金的，投标文件不包括本章第3.1.1（4）目所指的投标保证金。</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0" w:name="_Toc14441"/>
      <w:bookmarkStart w:id="51" w:name="_Toc32378"/>
      <w:r>
        <w:rPr>
          <w:rFonts w:ascii="Times New Roman" w:hAnsi="Times New Roman"/>
          <w:color w:val="000000" w:themeColor="text1"/>
          <w14:textFill>
            <w14:solidFill>
              <w14:schemeClr w14:val="tx1"/>
            </w14:solidFill>
          </w14:textFill>
        </w:rPr>
        <w:t>3.2 投标报价</w:t>
      </w:r>
      <w:bookmarkEnd w:id="50"/>
      <w:bookmarkEnd w:id="5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3.2.1</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投标报价应包括国家规定的增值税税金，除投标人须知前附表另有规定外，增值税税金按一般计税方法计算。投标人应按第六章“投标文件格式”的要求在投标函中进行报价并填写分项报价表。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3.2.2 投标人应充分了解该项目的总体情况以及影响投标报价的其他要素。</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3.2.3</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3.2.4</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招标人设有最高投标限价的，投标人的投标报价不得超过最高投标限价，最高投标限价在投标人须知前附表中载明。</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 xml:space="preserve"> 投标报价的其他要求见投标人须知前附表。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2" w:name="_Toc12784"/>
      <w:bookmarkStart w:id="53" w:name="_Toc22331"/>
      <w:r>
        <w:rPr>
          <w:rFonts w:ascii="Times New Roman" w:hAnsi="Times New Roman"/>
          <w:color w:val="000000" w:themeColor="text1"/>
          <w14:textFill>
            <w14:solidFill>
              <w14:schemeClr w14:val="tx1"/>
            </w14:solidFill>
          </w14:textFill>
        </w:rPr>
        <w:t>3.3 投标有效期</w:t>
      </w:r>
      <w:bookmarkEnd w:id="52"/>
      <w:bookmarkEnd w:id="5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3.3.1 除投标人须知前附表另有规定外，投标有效期为90天。</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3.3.2 在投标有效期内，投标人撤销投标文件的，应承担招标文件和法律规定的责任。</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4" w:name="_Toc2709"/>
      <w:bookmarkStart w:id="55" w:name="_Toc15968"/>
      <w:r>
        <w:rPr>
          <w:rFonts w:ascii="Times New Roman" w:hAnsi="Times New Roman"/>
          <w:color w:val="000000" w:themeColor="text1"/>
          <w14:textFill>
            <w14:solidFill>
              <w14:schemeClr w14:val="tx1"/>
            </w14:solidFill>
          </w14:textFill>
        </w:rPr>
        <w:t>3.4 投标保证金</w:t>
      </w:r>
      <w:bookmarkEnd w:id="54"/>
      <w:bookmarkEnd w:id="5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3.4.2 投标人不按本章第3.4.1项要求提交投标保证金的，评标委员会将否决其投标。</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3.4.3 招标人最迟将在与中标人签订合同后5日内，向未中标的投标人和中标人退还投标保证金。投标保证金</w:t>
      </w:r>
      <w:r>
        <w:rPr>
          <w:rFonts w:hint="eastAsia" w:ascii="Times New Roman" w:hAnsi="Times New Roman"/>
          <w:color w:val="000000" w:themeColor="text1"/>
          <w14:textFill>
            <w14:solidFill>
              <w14:schemeClr w14:val="tx1"/>
            </w14:solidFill>
          </w14:textFill>
        </w:rPr>
        <w:t>无</w:t>
      </w:r>
      <w:r>
        <w:rPr>
          <w:rFonts w:ascii="Times New Roman" w:hAnsi="Times New Roman"/>
          <w:color w:val="000000" w:themeColor="text1"/>
          <w14:textFill>
            <w14:solidFill>
              <w14:schemeClr w14:val="tx1"/>
            </w14:solidFill>
          </w14:textFill>
        </w:rPr>
        <w:t>利息。</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3.4.4 有下列情形之一的，投标保证金将不予退还：</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（1）投标人在投标有效期内撤销投标文件；</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（2）中标人在收到中标通知书后，无正当理由不与招标人订立合同，在签订合同时向招标人提出附加条件，或者不按照招标文件要求提交履约保证金；</w:t>
      </w:r>
    </w:p>
    <w:p>
      <w:pPr>
        <w:snapToGrid w:val="0"/>
        <w:ind w:firstLine="315" w:firstLineChars="1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（3）发生投标人须知前附表</w:t>
      </w:r>
      <w:r>
        <w:rPr>
          <w:rFonts w:ascii="Times New Roman" w:hAnsi="Times New Roman"/>
          <w:color w:val="000000" w:themeColor="text1"/>
          <w:szCs w:val="21"/>
          <w14:textFill>
            <w14:solidFill>
              <w14:schemeClr w14:val="tx1"/>
            </w14:solidFill>
          </w14:textFill>
        </w:rPr>
        <w:t>规定的其他可以不予退还投标保证金的情形。</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6" w:name="_Toc10984"/>
      <w:bookmarkStart w:id="57" w:name="_Toc20397"/>
      <w:r>
        <w:rPr>
          <w:rFonts w:ascii="Times New Roman" w:hAnsi="Times New Roman"/>
          <w:color w:val="000000" w:themeColor="text1"/>
          <w14:textFill>
            <w14:solidFill>
              <w14:schemeClr w14:val="tx1"/>
            </w14:solidFill>
          </w14:textFill>
        </w:rPr>
        <w:t>3.5 资格审查资料（适用于未进行资格预审的）</w:t>
      </w:r>
      <w:bookmarkEnd w:id="56"/>
      <w:bookmarkEnd w:id="5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除投标人须知前附表另有规定外，投标人应按下列规定提供资格审查资料，以证明其满足本章第1.4款规定的资质、财务、业绩、信誉等要求。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3.5.1 “投标人基本情况表”应附投标人及其制造商（适用于代理经销商投标的情形）资格或者资质证书副本和投标材料检验或认证等材料的复印件以及：</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（1）投标人为企业的，应提交营业执照和组织机构代码证的复印件（按照“三证合一”或“五证合一”登记制度进行登记的，可仅提供营业执照复印件）；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（2）投标人为依法允许经营的事业单位的，应提交事业单位法人证书和组织机构代码证的复印件。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ascii="Times New Roman" w:hAnsi="Times New Roman"/>
          <w:color w:val="000000" w:themeColor="text1"/>
          <w14:textFill>
            <w14:solidFill>
              <w14:schemeClr w14:val="tx1"/>
            </w14:solidFill>
          </w14:textFill>
        </w:rPr>
        <w:t>表</w:t>
      </w:r>
      <w:r>
        <w:rPr>
          <w:rFonts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3.5.3 “近年完成的类似项目情况表”应附中标通知书和（或）合同协议书、设备进场验收证书等的复印件，具体</w:t>
      </w:r>
      <w:r>
        <w:rPr>
          <w:rFonts w:hint="eastAsia" w:ascii="Times New Roman" w:hAnsi="Times New Roman"/>
          <w:color w:val="000000" w:themeColor="text1"/>
          <w14:textFill>
            <w14:solidFill>
              <w14:schemeClr w14:val="tx1"/>
            </w14:solidFill>
          </w14:textFill>
        </w:rPr>
        <w:t>时间</w:t>
      </w:r>
      <w:r>
        <w:rPr>
          <w:rFonts w:ascii="Times New Roman" w:hAnsi="Times New Roman"/>
          <w:color w:val="000000" w:themeColor="text1"/>
          <w14:textFill>
            <w14:solidFill>
              <w14:schemeClr w14:val="tx1"/>
            </w14:solidFill>
          </w14:textFill>
        </w:rPr>
        <w:t>要求见投标人须知前附表。每张表格只填写一个项目，并标明序号。</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3.5.4 “正在供货和新承接的项目情况表”应附中标通知书和（或）合同协议书复印件。每张表格只填写一个项目，并标明序号。</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3.5.5 “近年发生的诉讼及仲裁情况”应说明投标人败诉的设备买卖合同的相关情况，并附法院或仲裁机构作出的判决、裁决等有关法律文书复印件，具体</w:t>
      </w:r>
      <w:r>
        <w:rPr>
          <w:rFonts w:hint="eastAsia" w:ascii="Times New Roman" w:hAnsi="Times New Roman"/>
          <w:color w:val="000000" w:themeColor="text1"/>
          <w14:textFill>
            <w14:solidFill>
              <w14:schemeClr w14:val="tx1"/>
            </w14:solidFill>
          </w14:textFill>
        </w:rPr>
        <w:t>时间</w:t>
      </w:r>
      <w:r>
        <w:rPr>
          <w:rFonts w:ascii="Times New Roman" w:hAnsi="Times New Roman"/>
          <w:color w:val="000000" w:themeColor="text1"/>
          <w14:textFill>
            <w14:solidFill>
              <w14:schemeClr w14:val="tx1"/>
            </w14:solidFill>
          </w14:textFill>
        </w:rPr>
        <w:t>要求见投标人须知前附表。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3.5.6 投标人须知前附表规定接受联合体投标的，本章第3.5.1项至第3.5.5项规定的表格和资料应包括联合体各方相关情况。</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8" w:name="_Toc23766"/>
      <w:bookmarkStart w:id="59" w:name="_Toc30524"/>
      <w:r>
        <w:rPr>
          <w:rFonts w:ascii="Times New Roman" w:hAnsi="Times New Roman"/>
          <w:color w:val="000000" w:themeColor="text1"/>
          <w14:textFill>
            <w14:solidFill>
              <w14:schemeClr w14:val="tx1"/>
            </w14:solidFill>
          </w14:textFill>
        </w:rPr>
        <w:t>3.6 备选投标方案</w:t>
      </w:r>
      <w:bookmarkEnd w:id="58"/>
      <w:bookmarkEnd w:id="5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3.6.1 除投标人须知前附表规定允许外，投标人不得递交备选投标方案，否则其投标将被否决。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3.6.3 投标人提供两个或两个以上投标报价，或者在投标文件中提供一个报价，但同时提供两个或两个以上供货方案的，视为提供备选方案。</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0" w:name="_Toc12347"/>
      <w:bookmarkStart w:id="61" w:name="_Toc2089"/>
      <w:r>
        <w:rPr>
          <w:rFonts w:ascii="Times New Roman" w:hAnsi="Times New Roman"/>
          <w:color w:val="000000" w:themeColor="text1"/>
          <w14:textFill>
            <w14:solidFill>
              <w14:schemeClr w14:val="tx1"/>
            </w14:solidFill>
          </w14:textFill>
        </w:rPr>
        <w:t>3.7 投标文件的编制</w:t>
      </w:r>
      <w:bookmarkEnd w:id="60"/>
      <w:bookmarkEnd w:id="6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3.7.1 投标文件应按第六章“投标文件格式”进行编写，如有必要，可以增加附页，作为投标文件的组成部分。</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3.7.2 投标文件应当对招标文件有关供货期、投标有效期、供货要求、招标范围等实质性内容作出响应。投标文件在满足招标文件实质性要求的基础上，可以提出比招标文件要求更有利于招标人的承诺。</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ind w:firstLine="420" w:firstLineChars="200"/>
        <w:rPr>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（3）投标文件的正本与副本应分别装订，并编制目录，投标文件需分册装订的，具体分册装订要求见投标人须知前附表规定。</w:t>
      </w: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62" w:name="_Toc3017"/>
      <w:bookmarkStart w:id="63" w:name="_Toc31151"/>
      <w:r>
        <w:rPr>
          <w:rFonts w:ascii="Times New Roman" w:hAnsi="Times New Roman"/>
          <w:color w:val="000000" w:themeColor="text1"/>
          <w14:textFill>
            <w14:solidFill>
              <w14:schemeClr w14:val="tx1"/>
            </w14:solidFill>
          </w14:textFill>
        </w:rPr>
        <w:t>4. 投标</w:t>
      </w:r>
      <w:bookmarkEnd w:id="62"/>
      <w:bookmarkEnd w:id="63"/>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4" w:name="_Toc30126"/>
      <w:bookmarkStart w:id="65" w:name="_Toc21842"/>
      <w:r>
        <w:rPr>
          <w:rFonts w:ascii="Times New Roman" w:hAnsi="Times New Roman"/>
          <w:color w:val="000000" w:themeColor="text1"/>
          <w14:textFill>
            <w14:solidFill>
              <w14:schemeClr w14:val="tx1"/>
            </w14:solidFill>
          </w14:textFill>
        </w:rPr>
        <w:t>4.1 投标文件的密封和标记</w:t>
      </w:r>
      <w:bookmarkEnd w:id="64"/>
      <w:bookmarkEnd w:id="6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4.1.1 </w:t>
      </w:r>
      <w:r>
        <w:rPr>
          <w:rFonts w:hint="eastAsia" w:ascii="Times New Roman" w:hAnsi="Times New Roman"/>
          <w:color w:val="000000" w:themeColor="text1"/>
          <w14:textFill>
            <w14:solidFill>
              <w14:schemeClr w14:val="tx1"/>
            </w14:solidFill>
          </w14:textFill>
        </w:rPr>
        <w:t>投标人应当按照招标文件和电子招标投标交易平台的要求加密投标文件，具体要求见投标人须知前附表。（若需投标文件应密封包装，并在封套的封口处加盖投标人单位章或由投标人的法定代表人或其授权的代理人签字）</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4.1.2 投标文件封套上应写明的内容见投标人须知前附表。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4.1.3 未按本章第4.1.1项要求密封的投标文件，招标人将予以拒收。</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6" w:name="_Toc15672"/>
      <w:bookmarkStart w:id="67" w:name="_Toc6032"/>
      <w:r>
        <w:rPr>
          <w:rFonts w:ascii="Times New Roman" w:hAnsi="Times New Roman"/>
          <w:color w:val="000000" w:themeColor="text1"/>
          <w14:textFill>
            <w14:solidFill>
              <w14:schemeClr w14:val="tx1"/>
            </w14:solidFill>
          </w14:textFill>
        </w:rPr>
        <w:t>4.2 投标文件的递交</w:t>
      </w:r>
      <w:bookmarkEnd w:id="66"/>
      <w:bookmarkEnd w:id="6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4.2.1 </w:t>
      </w:r>
      <w:r>
        <w:rPr>
          <w:rFonts w:hint="eastAsia" w:ascii="Times New Roman" w:hAnsi="Times New Roman"/>
          <w:color w:val="000000" w:themeColor="text1"/>
          <w14:textFill>
            <w14:solidFill>
              <w14:schemeClr w14:val="tx1"/>
            </w14:solidFill>
          </w14:textFill>
        </w:rPr>
        <w:t>投标人应在投标人须知前附表规定的投标截止时间前递交投标文件。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4.2.2 </w:t>
      </w:r>
      <w:r>
        <w:rPr>
          <w:rFonts w:hint="eastAsia" w:ascii="Times New Roman" w:hAnsi="Times New Roman"/>
          <w:color w:val="000000" w:themeColor="text1"/>
          <w14:textFill>
            <w14:solidFill>
              <w14:schemeClr w14:val="tx1"/>
            </w14:solidFill>
          </w14:textFill>
        </w:rPr>
        <w:t>投标人递交投标文件的地点：见投标人须知前附表。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4.2.3 </w:t>
      </w:r>
      <w:r>
        <w:rPr>
          <w:rFonts w:hint="eastAsia" w:ascii="Times New Roman" w:hAnsi="Times New Roman"/>
          <w:color w:val="000000" w:themeColor="text1"/>
          <w14:textFill>
            <w14:solidFill>
              <w14:schemeClr w14:val="tx1"/>
            </w14:solidFill>
          </w14:textFill>
        </w:rPr>
        <w:t>除投标人须知前附表另有规定外，投标人所递交的投标文件不予退还。</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4.2.4 </w:t>
      </w:r>
      <w:r>
        <w:rPr>
          <w:rFonts w:hint="eastAsia" w:ascii="Times New Roman" w:hAnsi="Times New Roman"/>
          <w:color w:val="000000" w:themeColor="text1"/>
          <w14:textFill>
            <w14:solidFill>
              <w14:schemeClr w14:val="tx1"/>
            </w14:solidFill>
          </w14:textFill>
        </w:rPr>
        <w:t>逾期送达的投标文件，招标人将予以拒收。</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8" w:name="_Toc15873"/>
      <w:bookmarkStart w:id="69" w:name="_Toc21372"/>
      <w:r>
        <w:rPr>
          <w:rFonts w:ascii="Times New Roman" w:hAnsi="Times New Roman"/>
          <w:color w:val="000000" w:themeColor="text1"/>
          <w14:textFill>
            <w14:solidFill>
              <w14:schemeClr w14:val="tx1"/>
            </w14:solidFill>
          </w14:textFill>
        </w:rPr>
        <w:t>4.3 投标文件的修改与撤回</w:t>
      </w:r>
      <w:bookmarkEnd w:id="68"/>
      <w:bookmarkEnd w:id="69"/>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4.3.1 在本章第 4.2.1 项规定的投标截止时间前，投标人可以修改或撤回已递交的投标文件，但应以书面形式通知招标人。</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4.3.2投标人修改或撤回已递交投标文件的书面通知应按照本章第 3.7.3项的要求签字或盖章。招标人收到书面通知后，向投标人出具签收凭证。</w:t>
      </w:r>
      <w:r>
        <w:rPr>
          <w:rFonts w:ascii="Times New Roman" w:hAnsi="Times New Roman"/>
          <w:color w:val="000000" w:themeColor="text1"/>
          <w14:textFill>
            <w14:solidFill>
              <w14:schemeClr w14:val="tx1"/>
            </w14:solidFill>
          </w14:textFill>
        </w:rPr>
        <w:cr/>
      </w:r>
      <w:r>
        <w:rPr>
          <w:rFonts w:ascii="Times New Roman" w:hAnsi="Times New Roman"/>
          <w:color w:val="000000" w:themeColor="text1"/>
          <w14:textFill>
            <w14:solidFill>
              <w14:schemeClr w14:val="tx1"/>
            </w14:solidFill>
          </w14:textFill>
        </w:rPr>
        <w:t xml:space="preserve">    </w:t>
      </w:r>
      <w:r>
        <w:rPr>
          <w:color w:val="000000" w:themeColor="text1"/>
          <w14:textFill>
            <w14:solidFill>
              <w14:schemeClr w14:val="tx1"/>
            </w14:solidFill>
          </w14:textFill>
        </w:rPr>
        <w:t>4.3.2投标人修改或撤回已递交投标文件的书面通知应按照本章第 3.7.3的要求签字或盖章。招标人收到书面通知后，向投标人出具签收凭证。</w:t>
      </w:r>
    </w:p>
    <w:p>
      <w:pPr>
        <w:pStyle w:val="4"/>
        <w:snapToGrid w:val="0"/>
        <w:spacing w:line="240" w:lineRule="auto"/>
        <w:rPr>
          <w:rFonts w:ascii="Times New Roman" w:hAnsi="Times New Roman"/>
          <w:color w:val="000000" w:themeColor="text1"/>
          <w14:textFill>
            <w14:solidFill>
              <w14:schemeClr w14:val="tx1"/>
            </w14:solidFill>
          </w14:textFill>
        </w:rPr>
      </w:pPr>
      <w:bookmarkStart w:id="70" w:name="_Toc444"/>
      <w:bookmarkStart w:id="71" w:name="_Toc20847"/>
      <w:r>
        <w:rPr>
          <w:rFonts w:ascii="Times New Roman" w:hAnsi="Times New Roman"/>
          <w:color w:val="000000" w:themeColor="text1"/>
          <w14:textFill>
            <w14:solidFill>
              <w14:schemeClr w14:val="tx1"/>
            </w14:solidFill>
          </w14:textFill>
        </w:rPr>
        <w:t>5. 开标</w:t>
      </w:r>
      <w:bookmarkEnd w:id="70"/>
      <w:bookmarkEnd w:id="71"/>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72" w:name="_Toc6072"/>
      <w:bookmarkStart w:id="73" w:name="_Toc16161"/>
      <w:r>
        <w:rPr>
          <w:rFonts w:ascii="Times New Roman" w:hAnsi="Times New Roman"/>
          <w:color w:val="000000" w:themeColor="text1"/>
          <w14:textFill>
            <w14:solidFill>
              <w14:schemeClr w14:val="tx1"/>
            </w14:solidFill>
          </w14:textFill>
        </w:rPr>
        <w:t>5.1 开标时间和地点</w:t>
      </w:r>
      <w:bookmarkEnd w:id="72"/>
      <w:bookmarkEnd w:id="73"/>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招标人在本章第 4.2.1 项规定的投标截止时间（开标时间）和投标人须知前附表规定的地点公开开标，并邀请所有投标人的法定代表人（单位负责人）或其委托代理人准时参加。</w:t>
      </w:r>
    </w:p>
    <w:p>
      <w:pPr>
        <w:pStyle w:val="4"/>
        <w:snapToGrid w:val="0"/>
        <w:spacing w:line="240" w:lineRule="auto"/>
        <w:rPr>
          <w:rFonts w:ascii="Times New Roman" w:hAnsi="Times New Roman"/>
          <w:color w:val="000000" w:themeColor="text1"/>
          <w14:textFill>
            <w14:solidFill>
              <w14:schemeClr w14:val="tx1"/>
            </w14:solidFill>
          </w14:textFill>
        </w:rPr>
      </w:pPr>
      <w:bookmarkStart w:id="74" w:name="_Toc22507"/>
      <w:bookmarkStart w:id="75" w:name="_Toc2397"/>
      <w:r>
        <w:rPr>
          <w:rFonts w:ascii="Times New Roman" w:hAnsi="Times New Roman"/>
          <w:color w:val="000000" w:themeColor="text1"/>
          <w14:textFill>
            <w14:solidFill>
              <w14:schemeClr w14:val="tx1"/>
            </w14:solidFill>
          </w14:textFill>
        </w:rPr>
        <w:t>6. 评标</w:t>
      </w:r>
      <w:bookmarkEnd w:id="74"/>
      <w:bookmarkEnd w:id="75"/>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76" w:name="_Toc21216"/>
      <w:bookmarkStart w:id="77" w:name="_Toc24525"/>
      <w:r>
        <w:rPr>
          <w:rFonts w:ascii="Times New Roman" w:hAnsi="Times New Roman"/>
          <w:color w:val="000000" w:themeColor="text1"/>
          <w14:textFill>
            <w14:solidFill>
              <w14:schemeClr w14:val="tx1"/>
            </w14:solidFill>
          </w14:textFill>
        </w:rPr>
        <w:t>6.1 评标委员会</w:t>
      </w:r>
      <w:bookmarkEnd w:id="76"/>
      <w:bookmarkEnd w:id="7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6.1.1 评标由招标人依法组建的评标委员会负责。评标委员会由招标人熟悉相关业务的代表组成。评标委员会成员人数以及确定方式见投标人须知前附表。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6.1.2 评标委员会成员有下列情形之一的，应当回避：</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（1）投标人或投标人主要负责人的近亲属；</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（2）项目主管部门或者行政监督部门的人员；</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（3）与投标人有经济利益关系，可能影响对投标公正评审的；</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（4）曾因在招标、评标以及其他与招标投标有关活动中从事违法行为而受过行政处罚或刑事处罚的；</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（5）与投标人有其他利害关系。</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78" w:name="_Toc16869"/>
      <w:bookmarkStart w:id="79" w:name="_Toc5919"/>
      <w:r>
        <w:rPr>
          <w:rFonts w:ascii="Times New Roman" w:hAnsi="Times New Roman"/>
          <w:color w:val="000000" w:themeColor="text1"/>
          <w14:textFill>
            <w14:solidFill>
              <w14:schemeClr w14:val="tx1"/>
            </w14:solidFill>
          </w14:textFill>
        </w:rPr>
        <w:t>6.2 评标原则</w:t>
      </w:r>
      <w:bookmarkEnd w:id="78"/>
      <w:bookmarkEnd w:id="7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评标活动遵循公平、公正、科学和择优的原则。</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80" w:name="_Toc29905"/>
      <w:bookmarkStart w:id="81" w:name="_Toc23479"/>
      <w:r>
        <w:rPr>
          <w:rFonts w:ascii="Times New Roman" w:hAnsi="Times New Roman"/>
          <w:color w:val="000000" w:themeColor="text1"/>
          <w14:textFill>
            <w14:solidFill>
              <w14:schemeClr w14:val="tx1"/>
            </w14:solidFill>
          </w14:textFill>
        </w:rPr>
        <w:t>6.3 评标</w:t>
      </w:r>
      <w:bookmarkEnd w:id="80"/>
      <w:bookmarkEnd w:id="8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6.3.1</w:t>
      </w:r>
      <w:r>
        <w:rPr>
          <w:rFonts w:hint="eastAsia" w:ascii="Times New Roman" w:hAnsi="Times New Roman"/>
          <w:color w:val="000000" w:themeColor="text1"/>
          <w14:textFill>
            <w14:solidFill>
              <w14:schemeClr w14:val="tx1"/>
            </w14:solidFill>
          </w14:textFill>
        </w:rPr>
        <w:t>招标人有权要求投标人对投标方案的合理性（包含但不限于方案、商务条款、价格等）给予回应。并作为评分的依据</w:t>
      </w:r>
      <w:r>
        <w:rPr>
          <w:rFonts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6.3.2评标完成后，评标委员会应当向招标人提交书面评标报告和中标候选人名单。评标委员会推荐中标候选人的人数见投标人须知前附表。</w:t>
      </w:r>
    </w:p>
    <w:p>
      <w:pPr>
        <w:pStyle w:val="4"/>
        <w:snapToGrid w:val="0"/>
        <w:spacing w:line="240" w:lineRule="auto"/>
        <w:rPr>
          <w:rFonts w:ascii="Times New Roman" w:hAnsi="Times New Roman"/>
          <w:color w:val="000000" w:themeColor="text1"/>
          <w14:textFill>
            <w14:solidFill>
              <w14:schemeClr w14:val="tx1"/>
            </w14:solidFill>
          </w14:textFill>
        </w:rPr>
      </w:pPr>
      <w:bookmarkStart w:id="82" w:name="_Toc16099"/>
      <w:bookmarkStart w:id="83" w:name="_Toc15652"/>
      <w:r>
        <w:rPr>
          <w:rFonts w:ascii="Times New Roman" w:hAnsi="Times New Roman"/>
          <w:color w:val="000000" w:themeColor="text1"/>
          <w14:textFill>
            <w14:solidFill>
              <w14:schemeClr w14:val="tx1"/>
            </w14:solidFill>
          </w14:textFill>
        </w:rPr>
        <w:t>7. 合同授予</w:t>
      </w:r>
      <w:bookmarkEnd w:id="82"/>
      <w:bookmarkEnd w:id="83"/>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84" w:name="_Toc5048"/>
      <w:bookmarkStart w:id="85" w:name="_Toc15065"/>
      <w:r>
        <w:rPr>
          <w:rFonts w:ascii="Times New Roman" w:hAnsi="Times New Roman"/>
          <w:color w:val="000000" w:themeColor="text1"/>
          <w14:textFill>
            <w14:solidFill>
              <w14:schemeClr w14:val="tx1"/>
            </w14:solidFill>
          </w14:textFill>
        </w:rPr>
        <w:t>7.1 中标候选人公示</w:t>
      </w:r>
      <w:bookmarkEnd w:id="84"/>
      <w:bookmarkEnd w:id="8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招标人在收到评标报告之日起3日内，按照投标人须知前附表规定的公示媒介和期限公示中标候选人，公示期不得少于3天。</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86" w:name="_Toc4062"/>
      <w:bookmarkStart w:id="87" w:name="_Toc9887"/>
      <w:r>
        <w:rPr>
          <w:rFonts w:ascii="Times New Roman" w:hAnsi="Times New Roman"/>
          <w:color w:val="000000" w:themeColor="text1"/>
          <w14:textFill>
            <w14:solidFill>
              <w14:schemeClr w14:val="tx1"/>
            </w14:solidFill>
          </w14:textFill>
        </w:rPr>
        <w:t>7.2 评标结果异议</w:t>
      </w:r>
      <w:bookmarkEnd w:id="86"/>
      <w:bookmarkEnd w:id="8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88" w:name="_Toc21606"/>
      <w:bookmarkStart w:id="89" w:name="_Toc28626"/>
      <w:r>
        <w:rPr>
          <w:rFonts w:ascii="Times New Roman" w:hAnsi="Times New Roman"/>
          <w:color w:val="000000" w:themeColor="text1"/>
          <w14:textFill>
            <w14:solidFill>
              <w14:schemeClr w14:val="tx1"/>
            </w14:solidFill>
          </w14:textFill>
        </w:rPr>
        <w:t>7.3 中标候选人履约能力审查</w:t>
      </w:r>
      <w:bookmarkEnd w:id="88"/>
      <w:bookmarkEnd w:id="8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90" w:name="_Toc1934"/>
      <w:bookmarkStart w:id="91" w:name="_Toc5783"/>
      <w:r>
        <w:rPr>
          <w:rFonts w:ascii="Times New Roman" w:hAnsi="Times New Roman"/>
          <w:color w:val="000000" w:themeColor="text1"/>
          <w14:textFill>
            <w14:solidFill>
              <w14:schemeClr w14:val="tx1"/>
            </w14:solidFill>
          </w14:textFill>
        </w:rPr>
        <w:t>7.4 定标</w:t>
      </w:r>
      <w:bookmarkEnd w:id="90"/>
      <w:bookmarkEnd w:id="9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按照投标人须知前附表的规定，招标人或招标人授权的评标委员会依法确定中标人。</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92" w:name="_Toc10444"/>
      <w:bookmarkStart w:id="93" w:name="_Toc25431"/>
      <w:r>
        <w:rPr>
          <w:rFonts w:ascii="Times New Roman" w:hAnsi="Times New Roman"/>
          <w:color w:val="000000" w:themeColor="text1"/>
          <w14:textFill>
            <w14:solidFill>
              <w14:schemeClr w14:val="tx1"/>
            </w14:solidFill>
          </w14:textFill>
        </w:rPr>
        <w:t>7.5 中标通知</w:t>
      </w:r>
      <w:bookmarkEnd w:id="92"/>
      <w:bookmarkEnd w:id="9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在本章第3.3款规定的投标有效期内，招标人以书面形式向中标人发出中标通知书，同时将中标结果通知未中标的投标人。</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94" w:name="_Toc1122"/>
      <w:bookmarkStart w:id="95" w:name="_Toc15132"/>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 xml:space="preserve"> 签订合同</w:t>
      </w:r>
      <w:bookmarkEnd w:id="94"/>
      <w:bookmarkEnd w:id="9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.1 招标人和中标人应当在中标通知书发出之日起30日内，根据招标文件和中标人的投标文件订立书面合同。中标人</w:t>
      </w:r>
      <w:r>
        <w:rPr>
          <w:color w:val="000000" w:themeColor="text1"/>
          <w14:textFill>
            <w14:solidFill>
              <w14:schemeClr w14:val="tx1"/>
            </w14:solidFill>
          </w14:textFill>
        </w:rPr>
        <w:t>无正当理由</w:t>
      </w:r>
      <w:r>
        <w:rPr>
          <w:rFonts w:hint="eastAsia"/>
          <w:color w:val="000000" w:themeColor="text1"/>
          <w14:textFill>
            <w14:solidFill>
              <w14:schemeClr w14:val="tx1"/>
            </w14:solidFill>
          </w14:textFill>
        </w:rPr>
        <w:t>拒签</w:t>
      </w:r>
      <w:r>
        <w:rPr>
          <w:color w:val="000000" w:themeColor="text1"/>
          <w14:textFill>
            <w14:solidFill>
              <w14:schemeClr w14:val="tx1"/>
            </w14:solidFill>
          </w14:textFill>
        </w:rPr>
        <w:t>合同，在签订合同时向招标人提出附加条件，或者不按照招标文件要求提交履约保证金的</w:t>
      </w:r>
      <w:r>
        <w:rPr>
          <w:rFonts w:ascii="Times New Roman" w:hAnsi="Times New Roman"/>
          <w:color w:val="000000" w:themeColor="text1"/>
          <w14:textFill>
            <w14:solidFill>
              <w14:schemeClr w14:val="tx1"/>
            </w14:solidFill>
          </w14:textFill>
        </w:rPr>
        <w:t>，招标人有权取消其中标资格，其投标保证金不予退还；给招标人造成的损失超过投标保证金数额的，中标人还应当对超过部分予以赔偿。</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.2 发出中标通知书后，招标人无正当理由拒签合同，或者</w:t>
      </w:r>
      <w:r>
        <w:rPr>
          <w:color w:val="000000" w:themeColor="text1"/>
          <w14:textFill>
            <w14:solidFill>
              <w14:schemeClr w14:val="tx1"/>
            </w14:solidFill>
          </w14:textFill>
        </w:rPr>
        <w:t>在签订合同时</w:t>
      </w:r>
      <w:r>
        <w:rPr>
          <w:rFonts w:hint="eastAsia"/>
          <w:color w:val="000000" w:themeColor="text1"/>
          <w14:textFill>
            <w14:solidFill>
              <w14:schemeClr w14:val="tx1"/>
            </w14:solidFill>
          </w14:textFill>
        </w:rPr>
        <w:t>向中标人</w:t>
      </w:r>
      <w:r>
        <w:rPr>
          <w:rFonts w:ascii="Times New Roman" w:hAnsi="Times New Roman"/>
          <w:color w:val="000000" w:themeColor="text1"/>
          <w14:textFill>
            <w14:solidFill>
              <w14:schemeClr w14:val="tx1"/>
            </w14:solidFill>
          </w14:textFill>
        </w:rPr>
        <w:t>提出附加条件的，招标人向中标人退还投标保证金；给中标人造成损失的，还应当赔偿损失。</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.3</w:t>
      </w:r>
      <w:r>
        <w:rPr>
          <w:rFonts w:ascii="Times New Roman" w:hAnsi="Times New Roman"/>
          <w:color w:val="000000" w:themeColor="text1"/>
          <w:szCs w:val="21"/>
          <w14:textFill>
            <w14:solidFill>
              <w14:schemeClr w14:val="tx1"/>
            </w14:solidFill>
          </w14:textFill>
        </w:rPr>
        <w:t>联合体中标的，联合体各方应当共同与招标人签订合同，就中标项目向招标人承担连带责任。</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96" w:name="_Toc13871"/>
      <w:bookmarkStart w:id="97" w:name="_Toc9567"/>
      <w:r>
        <w:rPr>
          <w:rFonts w:ascii="Times New Roman" w:hAnsi="Times New Roman"/>
          <w:color w:val="000000" w:themeColor="text1"/>
          <w14:textFill>
            <w14:solidFill>
              <w14:schemeClr w14:val="tx1"/>
            </w14:solidFill>
          </w14:textFill>
        </w:rPr>
        <w:t>8.纪律和监督</w:t>
      </w:r>
      <w:bookmarkEnd w:id="96"/>
      <w:bookmarkEnd w:id="97"/>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98" w:name="_Toc18559"/>
      <w:bookmarkStart w:id="99" w:name="_Toc4637"/>
      <w:r>
        <w:rPr>
          <w:rFonts w:ascii="Times New Roman" w:hAnsi="Times New Roman"/>
          <w:color w:val="000000" w:themeColor="text1"/>
          <w14:textFill>
            <w14:solidFill>
              <w14:schemeClr w14:val="tx1"/>
            </w14:solidFill>
          </w14:textFill>
        </w:rPr>
        <w:t>8.1 对招标人的纪律要求</w:t>
      </w:r>
      <w:bookmarkEnd w:id="98"/>
      <w:bookmarkEnd w:id="9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招标人不得泄露招标投标活动中应当保密的情况和资料，不得与投标人串通损害国家利益、社会公共利益或者他人合法权益。</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00" w:name="_Toc23538"/>
      <w:bookmarkStart w:id="101" w:name="_Toc9961"/>
      <w:r>
        <w:rPr>
          <w:rFonts w:ascii="Times New Roman" w:hAnsi="Times New Roman"/>
          <w:color w:val="000000" w:themeColor="text1"/>
          <w14:textFill>
            <w14:solidFill>
              <w14:schemeClr w14:val="tx1"/>
            </w14:solidFill>
          </w14:textFill>
        </w:rPr>
        <w:t>8.2 对投标人的纪律要求</w:t>
      </w:r>
      <w:bookmarkEnd w:id="100"/>
      <w:bookmarkEnd w:id="10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02" w:name="_Toc11212"/>
      <w:bookmarkStart w:id="103" w:name="_Toc4281"/>
      <w:r>
        <w:rPr>
          <w:rFonts w:ascii="Times New Roman" w:hAnsi="Times New Roman"/>
          <w:color w:val="000000" w:themeColor="text1"/>
          <w14:textFill>
            <w14:solidFill>
              <w14:schemeClr w14:val="tx1"/>
            </w14:solidFill>
          </w14:textFill>
        </w:rPr>
        <w:t>8.3 对评标委员会成员的纪律要求</w:t>
      </w:r>
      <w:bookmarkEnd w:id="102"/>
      <w:bookmarkEnd w:id="10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04" w:name="_Toc13377"/>
      <w:bookmarkStart w:id="105" w:name="_Toc23599"/>
      <w:r>
        <w:rPr>
          <w:rFonts w:ascii="Times New Roman" w:hAnsi="Times New Roman"/>
          <w:color w:val="000000" w:themeColor="text1"/>
          <w14:textFill>
            <w14:solidFill>
              <w14:schemeClr w14:val="tx1"/>
            </w14:solidFill>
          </w14:textFill>
        </w:rPr>
        <w:t>8.4 对与评标活动有关的工作人员的纪律要求</w:t>
      </w:r>
      <w:bookmarkEnd w:id="104"/>
      <w:bookmarkEnd w:id="10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06" w:name="_Toc23043"/>
      <w:bookmarkStart w:id="107" w:name="_Toc28559"/>
      <w:r>
        <w:rPr>
          <w:rFonts w:ascii="Times New Roman" w:hAnsi="Times New Roman"/>
          <w:color w:val="000000" w:themeColor="text1"/>
          <w14:textFill>
            <w14:solidFill>
              <w14:schemeClr w14:val="tx1"/>
            </w14:solidFill>
          </w14:textFill>
        </w:rPr>
        <w:t>8.5 投诉</w:t>
      </w:r>
      <w:bookmarkEnd w:id="106"/>
      <w:bookmarkEnd w:id="10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8.5.1 投标人或者其他利害关系人认为招标投标活动不符合法律、行政法规规定的，可以自知道或者应当知道之日起10日内向</w:t>
      </w:r>
      <w:r>
        <w:rPr>
          <w:rFonts w:hint="eastAsia" w:ascii="Times New Roman" w:hAnsi="Times New Roman"/>
          <w:color w:val="000000" w:themeColor="text1"/>
          <w14:textFill>
            <w14:solidFill>
              <w14:schemeClr w14:val="tx1"/>
            </w14:solidFill>
          </w14:textFill>
        </w:rPr>
        <w:t>厦门国贸集团股份有限公司监察室</w:t>
      </w:r>
      <w:r>
        <w:rPr>
          <w:rFonts w:ascii="Times New Roman" w:hAnsi="Times New Roman"/>
          <w:color w:val="000000" w:themeColor="text1"/>
          <w14:textFill>
            <w14:solidFill>
              <w14:schemeClr w14:val="tx1"/>
            </w14:solidFill>
          </w14:textFill>
        </w:rPr>
        <w:t>投诉</w:t>
      </w:r>
      <w:r>
        <w:rPr>
          <w:rFonts w:hint="eastAsia" w:ascii="Times New Roman" w:hAnsi="Times New Roman"/>
          <w:color w:val="000000" w:themeColor="text1"/>
          <w14:textFill>
            <w14:solidFill>
              <w14:schemeClr w14:val="tx1"/>
            </w14:solidFill>
          </w14:textFill>
        </w:rPr>
        <w:t>，投诉电话0592-</w:t>
      </w:r>
      <w:r>
        <w:rPr>
          <w:rFonts w:ascii="Times New Roman" w:hAnsi="Times New Roman"/>
          <w:color w:val="000000" w:themeColor="text1"/>
          <w14:textFill>
            <w14:solidFill>
              <w14:schemeClr w14:val="tx1"/>
            </w14:solidFill>
          </w14:textFill>
        </w:rPr>
        <w:t>5898586</w:t>
      </w:r>
      <w:r>
        <w:rPr>
          <w:rFonts w:hint="eastAsia" w:ascii="Times New Roman" w:hAnsi="Times New Roman"/>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"mailto:邮箱acca@itg.com.cn"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u w:val="none"/>
          <w14:textFill>
            <w14:solidFill>
              <w14:schemeClr w14:val="tx1"/>
            </w14:solidFill>
          </w14:textFill>
        </w:rPr>
        <w:t>邮箱acca@itg.com.cn</w:t>
      </w:r>
      <w:r>
        <w:rPr>
          <w:rStyle w:val="38"/>
          <w:rFonts w:ascii="Times New Roman" w:hAnsi="Times New Roman"/>
          <w:color w:val="000000" w:themeColor="text1"/>
          <w:u w:val="none"/>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投诉应当有明确的请求和必要的证明材料。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8.5.2 投标人或者其他利害关系人对招标文件、开标和评标结果提出投诉的，应当按照投标人须知第2.4款、第5.3款和第7.2款的规定先向招标人提出异议。异议答复期间不计算在第8.5.1项规定的期限内。</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108" w:name="_Toc25281"/>
      <w:bookmarkStart w:id="109" w:name="_Toc30175"/>
      <w:r>
        <w:rPr>
          <w:rFonts w:ascii="Times New Roman" w:hAnsi="Times New Roman"/>
          <w:color w:val="000000" w:themeColor="text1"/>
          <w14:textFill>
            <w14:solidFill>
              <w14:schemeClr w14:val="tx1"/>
            </w14:solidFill>
          </w14:textFill>
        </w:rPr>
        <w:t>9. 是否采用电子招标投标</w:t>
      </w:r>
      <w:bookmarkEnd w:id="108"/>
      <w:bookmarkEnd w:id="10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本招标项目是否采用电子招标投标方式，见投标人须知前附表。</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110" w:name="_Toc28774"/>
      <w:bookmarkStart w:id="111" w:name="_Toc84"/>
      <w:r>
        <w:rPr>
          <w:rFonts w:ascii="Times New Roman" w:hAnsi="Times New Roman"/>
          <w:color w:val="000000" w:themeColor="text1"/>
          <w14:textFill>
            <w14:solidFill>
              <w14:schemeClr w14:val="tx1"/>
            </w14:solidFill>
          </w14:textFill>
        </w:rPr>
        <w:t>10. 需要补充的其他内容</w:t>
      </w:r>
      <w:bookmarkEnd w:id="110"/>
      <w:bookmarkEnd w:id="11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需要补充的其他内容：见投标人须知前附表。</w:t>
      </w:r>
    </w:p>
    <w:p>
      <w:pPr>
        <w:snapToGrid w:val="0"/>
        <w:rPr>
          <w:color w:val="000000" w:themeColor="text1"/>
          <w:sz w:val="20"/>
          <w14:textFill>
            <w14:solidFill>
              <w14:schemeClr w14:val="tx1"/>
            </w14:solidFill>
          </w14:textFill>
        </w:rPr>
      </w:pPr>
    </w:p>
    <w:p>
      <w:pPr>
        <w:snapToGrid w:val="0"/>
        <w:rPr>
          <w:color w:val="000000" w:themeColor="text1"/>
          <w14:textFill>
            <w14:solidFill>
              <w14:schemeClr w14:val="tx1"/>
            </w14:solidFill>
          </w14:textFill>
        </w:rPr>
      </w:pP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12" w:name="_Toc1080"/>
      <w:bookmarkStart w:id="113" w:name="_Toc30348"/>
      <w:r>
        <w:rPr>
          <w:rFonts w:ascii="Times New Roman" w:hAnsi="Times New Roman"/>
          <w:color w:val="000000" w:themeColor="text1"/>
          <w14:textFill>
            <w14:solidFill>
              <w14:schemeClr w14:val="tx1"/>
            </w14:solidFill>
          </w14:textFill>
        </w:rPr>
        <w:t>附件一：开标记录表</w:t>
      </w:r>
      <w:bookmarkEnd w:id="112"/>
      <w:bookmarkEnd w:id="113"/>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开标记录表</w:t>
      </w:r>
    </w:p>
    <w:p>
      <w:pPr>
        <w:snapToGrid w:val="0"/>
        <w:spacing w:before="120" w:beforeLines="50" w:after="120" w:afterLines="50"/>
        <w:ind w:right="42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开标时间：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分</w:t>
      </w:r>
    </w:p>
    <w:tbl>
      <w:tblPr>
        <w:tblStyle w:val="34"/>
        <w:tblW w:w="0" w:type="auto"/>
        <w:tblInd w:w="0" w:type="dxa"/>
        <w:tblLayout w:type="fixed"/>
        <w:tblCellMar>
          <w:top w:w="0" w:type="dxa"/>
          <w:left w:w="108" w:type="dxa"/>
          <w:bottom w:w="0" w:type="dxa"/>
          <w:right w:w="108" w:type="dxa"/>
        </w:tblCellMar>
      </w:tblPr>
      <w:tblGrid>
        <w:gridCol w:w="649"/>
        <w:gridCol w:w="1019"/>
        <w:gridCol w:w="1134"/>
        <w:gridCol w:w="1417"/>
        <w:gridCol w:w="1276"/>
        <w:gridCol w:w="992"/>
        <w:gridCol w:w="851"/>
        <w:gridCol w:w="1134"/>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投标人</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密封情况</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投标保证金</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投标报价</w:t>
            </w:r>
          </w:p>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（万元）</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交货期</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备注</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投标人代表签名</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2802" w:type="dxa"/>
            <w:gridSpan w:val="3"/>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r>
              <w:rPr>
                <w:rFonts w:ascii="Times New Roman" w:hAnsi="Times New Roman" w:eastAsia="等线"/>
                <w:color w:val="000000" w:themeColor="text1"/>
                <w14:textFill>
                  <w14:solidFill>
                    <w14:schemeClr w14:val="tx1"/>
                  </w14:solidFill>
                </w14:textFill>
              </w:rPr>
              <w:t>最高投标限价：</w:t>
            </w:r>
          </w:p>
        </w:tc>
        <w:tc>
          <w:tcPr>
            <w:tcW w:w="5670" w:type="dxa"/>
            <w:gridSpan w:val="5"/>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bl>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招标人代表：</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记录人：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监标人：</w:t>
      </w:r>
      <w:r>
        <w:rPr>
          <w:rFonts w:ascii="Times New Roman" w:hAnsi="Times New Roman"/>
          <w:color w:val="000000" w:themeColor="text1"/>
          <w:u w:val="single"/>
          <w14:textFill>
            <w14:solidFill>
              <w14:schemeClr w14:val="tx1"/>
            </w14:solidFill>
          </w14:textFill>
        </w:rPr>
        <w:t xml:space="preserve">       </w:t>
      </w:r>
    </w:p>
    <w:p>
      <w:pPr>
        <w:snapToGrid w:val="0"/>
        <w:jc w:val="right"/>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14" w:name="_Toc1037"/>
      <w:bookmarkStart w:id="115" w:name="_Toc31532"/>
      <w:r>
        <w:rPr>
          <w:rFonts w:ascii="Times New Roman" w:hAnsi="Times New Roman"/>
          <w:color w:val="000000" w:themeColor="text1"/>
          <w14:textFill>
            <w14:solidFill>
              <w14:schemeClr w14:val="tx1"/>
            </w14:solidFill>
          </w14:textFill>
        </w:rPr>
        <w:t>附件二：问题澄清通知</w:t>
      </w:r>
      <w:bookmarkEnd w:id="114"/>
      <w:bookmarkEnd w:id="115"/>
    </w:p>
    <w:p>
      <w:pPr>
        <w:snapToGrid w:val="0"/>
        <w:jc w:val="center"/>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问题澄清通知</w:t>
      </w:r>
    </w:p>
    <w:p>
      <w:pPr>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评标委员会对你方的投标文件进行了仔细的审查，现需你方对下列问题以书面形式予以澄清、说明或补正：</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1.</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请将上述问题的澄清、说明或补正于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时前递交至</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（详细地址）或传真至</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（传真号码）或通过下载招标</w:t>
      </w:r>
      <w:r>
        <w:rPr>
          <w:rFonts w:hint="eastAsia" w:ascii="Times New Roman" w:hAnsi="Times New Roman"/>
          <w:color w:val="000000" w:themeColor="text1"/>
          <w14:textFill>
            <w14:solidFill>
              <w14:schemeClr w14:val="tx1"/>
            </w14:solidFill>
          </w14:textFill>
        </w:rPr>
        <w:t>文</w:t>
      </w:r>
      <w:r>
        <w:rPr>
          <w:rFonts w:ascii="Times New Roman" w:hAnsi="Times New Roman"/>
          <w:color w:val="000000" w:themeColor="text1"/>
          <w14:textFill>
            <w14:solidFill>
              <w14:schemeClr w14:val="tx1"/>
            </w14:solidFill>
          </w14:textFill>
        </w:rPr>
        <w:t>件的电子招标交易平台上传。采用传真方式的，应在</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时前将原件递交至</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（详细地址）。</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2100" w:firstLineChars="10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评标委员会授权的招标人：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（签字或盖章）</w:t>
      </w:r>
    </w:p>
    <w:p>
      <w:pPr>
        <w:snapToGrid w:val="0"/>
        <w:rPr>
          <w:rFonts w:ascii="Times New Roman" w:hAnsi="Times New Roman"/>
          <w:color w:val="000000" w:themeColor="text1"/>
          <w14:textFill>
            <w14:solidFill>
              <w14:schemeClr w14:val="tx1"/>
            </w14:solidFill>
          </w14:textFill>
        </w:rPr>
      </w:pPr>
    </w:p>
    <w:p>
      <w:pPr>
        <w:snapToGrid w:val="0"/>
        <w:ind w:right="84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16" w:name="_Toc14396"/>
      <w:bookmarkStart w:id="117" w:name="_Toc1286"/>
      <w:r>
        <w:rPr>
          <w:rFonts w:ascii="Times New Roman" w:hAnsi="Times New Roman"/>
          <w:color w:val="000000" w:themeColor="text1"/>
          <w14:textFill>
            <w14:solidFill>
              <w14:schemeClr w14:val="tx1"/>
            </w14:solidFill>
          </w14:textFill>
        </w:rPr>
        <w:t>附件三：问题的澄清</w:t>
      </w:r>
      <w:bookmarkEnd w:id="116"/>
      <w:bookmarkEnd w:id="117"/>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问题的澄清</w:t>
      </w:r>
    </w:p>
    <w:p>
      <w:pPr>
        <w:snapToGrid w:val="0"/>
        <w:ind w:firstLine="3465" w:firstLineChars="16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问题澄清通知（编号：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）已收悉，现澄清、说明或补正如下：</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1.</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2.</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上述问题澄清、说明或补正，不改变我方投标文件的实质性内容，构成我方投标文件的组成部分。</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投标人：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2835" w:firstLineChars="13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18" w:name="_Toc15877"/>
      <w:bookmarkStart w:id="119" w:name="_Toc18821"/>
      <w:r>
        <w:rPr>
          <w:rFonts w:ascii="Times New Roman" w:hAnsi="Times New Roman"/>
          <w:color w:val="000000" w:themeColor="text1"/>
          <w14:textFill>
            <w14:solidFill>
              <w14:schemeClr w14:val="tx1"/>
            </w14:solidFill>
          </w14:textFill>
        </w:rPr>
        <w:t>附件四：中标通知书</w:t>
      </w:r>
      <w:bookmarkEnd w:id="118"/>
      <w:bookmarkEnd w:id="119"/>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中标通知书</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你方于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（投标日期）所递交的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（项目名称）设备采购招标的投标文件已被我方接受，被确定为中标人。</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中标价：</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元。</w:t>
      </w:r>
    </w:p>
    <w:p>
      <w:pPr>
        <w:snapToGrid w:val="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请你方在接到本通知书后的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日内到</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（指定地点）与我方签订设备采购合同，并按招标文件第二章“投标人须知”第7.6款规定向我方提交履约保证金。</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特此通知。</w:t>
      </w:r>
    </w:p>
    <w:p>
      <w:pPr>
        <w:snapToGrid w:val="0"/>
        <w:rPr>
          <w:rFonts w:ascii="Times New Roman" w:hAnsi="Times New Roman"/>
          <w:color w:val="000000" w:themeColor="text1"/>
          <w14:textFill>
            <w14:solidFill>
              <w14:schemeClr w14:val="tx1"/>
            </w14:solidFill>
          </w14:textFill>
        </w:rPr>
      </w:pPr>
    </w:p>
    <w:p>
      <w:pPr>
        <w:snapToGrid w:val="0"/>
        <w:ind w:firstLine="3238" w:firstLineChars="15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3238" w:firstLineChars="15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ind w:firstLine="3863" w:firstLineChars="184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20" w:name="_Toc2893"/>
      <w:bookmarkStart w:id="121" w:name="_Toc23640"/>
      <w:r>
        <w:rPr>
          <w:rFonts w:ascii="Times New Roman" w:hAnsi="Times New Roman"/>
          <w:color w:val="000000" w:themeColor="text1"/>
          <w14:textFill>
            <w14:solidFill>
              <w14:schemeClr w14:val="tx1"/>
            </w14:solidFill>
          </w14:textFill>
        </w:rPr>
        <w:t>附件五：中标结果通知书</w:t>
      </w:r>
      <w:bookmarkEnd w:id="120"/>
      <w:bookmarkEnd w:id="121"/>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中标结果通知书</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（未中标人名称）：</w:t>
      </w:r>
    </w:p>
    <w:p>
      <w:pPr>
        <w:snapToGrid w:val="0"/>
        <w:rPr>
          <w:rFonts w:ascii="Times New Roman" w:hAnsi="Times New Roman"/>
          <w:color w:val="000000" w:themeColor="text1"/>
          <w14:textFill>
            <w14:solidFill>
              <w14:schemeClr w14:val="tx1"/>
            </w14:solidFill>
          </w14:textFill>
        </w:rPr>
      </w:pPr>
    </w:p>
    <w:p>
      <w:pPr>
        <w:snapToGrid w:val="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我方已接受</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（投标日期）所递交的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（项目名称）设备采购招标的投标文件，确定</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（中标人名称）为中标人。</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感谢你单位对招标项目的参与！</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3045" w:firstLineChars="1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rPr>
          <w:rFonts w:ascii="Times New Roman" w:hAnsi="Times New Roman"/>
          <w:color w:val="000000" w:themeColor="text1"/>
          <w14:textFill>
            <w14:solidFill>
              <w14:schemeClr w14:val="tx1"/>
            </w14:solidFill>
          </w14:textFill>
        </w:rPr>
      </w:pPr>
    </w:p>
    <w:p>
      <w:pPr>
        <w:snapToGrid w:val="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22" w:name="_Toc28230"/>
      <w:bookmarkStart w:id="123" w:name="_Toc14297"/>
      <w:r>
        <w:rPr>
          <w:rFonts w:ascii="Times New Roman" w:hAnsi="Times New Roman"/>
          <w:color w:val="000000" w:themeColor="text1"/>
          <w14:textFill>
            <w14:solidFill>
              <w14:schemeClr w14:val="tx1"/>
            </w14:solidFill>
          </w14:textFill>
        </w:rPr>
        <w:t>附件六：确认通知</w:t>
      </w:r>
      <w:bookmarkEnd w:id="122"/>
      <w:bookmarkEnd w:id="123"/>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确认通知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（招标人名称）：</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你方于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日发出的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（项目名称）设备采购招标关于</w:t>
      </w:r>
      <w:r>
        <w:rPr>
          <w:rFonts w:ascii="Times New Roman" w:hAnsi="Times New Roman"/>
          <w:color w:val="000000" w:themeColor="text1"/>
          <w:u w:val="single"/>
          <w14:textFill>
            <w14:solidFill>
              <w14:schemeClr w14:val="tx1"/>
            </w14:solidFill>
          </w14:textFill>
        </w:rPr>
        <w:t>招标文件的澄清/修改</w:t>
      </w:r>
      <w:r>
        <w:rPr>
          <w:rFonts w:ascii="Times New Roman" w:hAnsi="Times New Roman"/>
          <w:color w:val="000000" w:themeColor="text1"/>
          <w14:textFill>
            <w14:solidFill>
              <w14:schemeClr w14:val="tx1"/>
            </w14:solidFill>
          </w14:textFill>
        </w:rPr>
        <w:t>的通知，我方已于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日收到。</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特此确认。</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2415" w:firstLineChars="11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2415" w:firstLineChars="11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法定代表人（单位负责人）或委托代理人：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rPr>
          <w:rFonts w:ascii="Times New Roman" w:hAnsi="Times New Roman"/>
          <w:color w:val="000000" w:themeColor="text1"/>
          <w14:textFill>
            <w14:solidFill>
              <w14:schemeClr w14:val="tx1"/>
            </w14:solidFill>
          </w14:textFill>
        </w:rPr>
      </w:pPr>
    </w:p>
    <w:p>
      <w:pPr>
        <w:snapToGrid w:val="0"/>
        <w:ind w:firstLine="105" w:firstLineChars="5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3"/>
        <w:snapToGrid/>
        <w:spacing w:before="340" w:after="330" w:line="5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bookmarkStart w:id="124" w:name="_Toc15738"/>
    </w:p>
    <w:p>
      <w:pPr>
        <w:pStyle w:val="3"/>
        <w:snapToGrid w:val="0"/>
        <w:spacing w:before="0" w:after="0" w:line="240" w:lineRule="auto"/>
        <w:jc w:val="center"/>
      </w:pPr>
      <w:bookmarkStart w:id="125" w:name="_Toc78981533"/>
      <w:bookmarkStart w:id="126" w:name="_Toc15869"/>
      <w:r>
        <w:t>第三章评标办法（综合评估法）</w:t>
      </w:r>
      <w:bookmarkEnd w:id="125"/>
      <w:bookmarkEnd w:id="126"/>
    </w:p>
    <w:p>
      <w:pPr>
        <w:pStyle w:val="4"/>
        <w:snapToGrid w:val="0"/>
        <w:spacing w:line="240" w:lineRule="auto"/>
        <w:rPr>
          <w:rFonts w:ascii="Times New Roman" w:hAnsi="Times New Roman"/>
        </w:rPr>
      </w:pPr>
      <w:bookmarkStart w:id="127" w:name="_Toc6600"/>
      <w:bookmarkStart w:id="128" w:name="_Toc78981534"/>
      <w:r>
        <w:rPr>
          <w:rFonts w:ascii="Times New Roman" w:hAnsi="Times New Roman"/>
        </w:rPr>
        <w:t>评标办法前附表</w:t>
      </w:r>
      <w:bookmarkEnd w:id="127"/>
      <w:bookmarkEnd w:id="128"/>
    </w:p>
    <w:p>
      <w:pPr>
        <w:snapToGrid w:val="0"/>
        <w:rPr>
          <w:sz w:val="20"/>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76"/>
        <w:gridCol w:w="2952"/>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条款号</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评审因素</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1</w:t>
            </w:r>
          </w:p>
        </w:tc>
        <w:tc>
          <w:tcPr>
            <w:tcW w:w="14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评标方法</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中标候选人排序方法</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2.1.1</w:t>
            </w:r>
          </w:p>
        </w:tc>
        <w:tc>
          <w:tcPr>
            <w:tcW w:w="147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形式评审</w:t>
            </w:r>
          </w:p>
          <w:p>
            <w:pPr>
              <w:pStyle w:val="90"/>
              <w:snapToGrid w:val="0"/>
              <w:jc w:val="center"/>
              <w:rPr>
                <w:rFonts w:ascii="宋体" w:hAnsi="宋体" w:eastAsia="宋体" w:cs="宋体"/>
                <w:sz w:val="21"/>
              </w:rPr>
            </w:pPr>
            <w:r>
              <w:rPr>
                <w:rFonts w:ascii="宋体" w:hAnsi="宋体" w:eastAsia="宋体" w:cs="宋体"/>
                <w:sz w:val="21"/>
              </w:rPr>
              <w:t>标准</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投标人名称</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投标函签字盖章</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投标文件格式</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备选投标方案</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2.1.2</w:t>
            </w:r>
          </w:p>
        </w:tc>
        <w:tc>
          <w:tcPr>
            <w:tcW w:w="147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资格评审</w:t>
            </w:r>
          </w:p>
          <w:p>
            <w:pPr>
              <w:pStyle w:val="90"/>
              <w:snapToGrid w:val="0"/>
              <w:jc w:val="center"/>
              <w:rPr>
                <w:rFonts w:ascii="宋体" w:hAnsi="宋体" w:eastAsia="宋体" w:cs="宋体"/>
                <w:sz w:val="21"/>
              </w:rPr>
            </w:pPr>
            <w:r>
              <w:rPr>
                <w:rFonts w:ascii="宋体" w:hAnsi="宋体" w:eastAsia="宋体" w:cs="宋体"/>
                <w:sz w:val="21"/>
              </w:rPr>
              <w:t>标准</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营业执照和组织机构代码证</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是否符合第二章“投标人须知”第3.5.1项规定，具备有效的营业执照和组织机构代码证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财务要求</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信誉要求</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其他要求</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不存在禁止投标的情形</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2.1.3</w:t>
            </w:r>
          </w:p>
        </w:tc>
        <w:tc>
          <w:tcPr>
            <w:tcW w:w="147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响应性评审</w:t>
            </w:r>
          </w:p>
          <w:p>
            <w:pPr>
              <w:pStyle w:val="90"/>
              <w:snapToGrid w:val="0"/>
              <w:jc w:val="center"/>
              <w:rPr>
                <w:rFonts w:ascii="宋体" w:hAnsi="宋体" w:eastAsia="宋体" w:cs="宋体"/>
                <w:sz w:val="21"/>
              </w:rPr>
            </w:pPr>
            <w:r>
              <w:rPr>
                <w:rFonts w:ascii="宋体" w:hAnsi="宋体" w:eastAsia="宋体" w:cs="宋体"/>
                <w:sz w:val="21"/>
              </w:rPr>
              <w:t>标准</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投标报价</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投标内容</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交货期</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交货地点</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技术性能指标</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投标有效期</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投标保证金</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权利义务</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投标设备及技术服务和质保期服务</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技术支持资料</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rPr>
                <w:rFonts w:ascii="宋体" w:hAnsi="宋体" w:eastAsia="宋体" w:cs="宋体"/>
                <w:sz w:val="21"/>
              </w:rPr>
            </w:pPr>
            <w:r>
              <w:rPr>
                <w:rFonts w:ascii="宋体" w:hAnsi="宋体" w:eastAsia="宋体" w:cs="宋体"/>
                <w:sz w:val="21"/>
              </w:rPr>
              <w:t>是否符合第二章“投标人须知”第1.11.3项规定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条款号</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条款内容</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2.2.1</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分值构成</w:t>
            </w:r>
          </w:p>
          <w:p>
            <w:pPr>
              <w:pStyle w:val="90"/>
              <w:snapToGrid w:val="0"/>
              <w:jc w:val="center"/>
              <w:rPr>
                <w:rFonts w:ascii="宋体" w:hAnsi="宋体" w:eastAsia="宋体" w:cs="宋体"/>
                <w:sz w:val="21"/>
              </w:rPr>
            </w:pPr>
            <w:r>
              <w:rPr>
                <w:rFonts w:ascii="宋体" w:hAnsi="宋体" w:eastAsia="宋体" w:cs="宋体"/>
                <w:sz w:val="21"/>
              </w:rPr>
              <w:t>(总分100分)</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ascii="宋体" w:hAnsi="宋体" w:eastAsia="宋体" w:cs="宋体"/>
                <w:sz w:val="21"/>
              </w:rPr>
              <w:t>商务部分：2</w:t>
            </w:r>
            <w:r>
              <w:rPr>
                <w:rFonts w:hint="eastAsia" w:ascii="宋体" w:hAnsi="宋体" w:eastAsia="宋体" w:cs="宋体"/>
                <w:sz w:val="21"/>
                <w:lang w:val="en-US" w:eastAsia="zh-CN"/>
              </w:rPr>
              <w:t>0</w:t>
            </w:r>
            <w:r>
              <w:rPr>
                <w:rFonts w:ascii="宋体" w:hAnsi="宋体" w:eastAsia="宋体" w:cs="宋体"/>
                <w:sz w:val="21"/>
              </w:rPr>
              <w:t>分</w:t>
            </w:r>
          </w:p>
          <w:p>
            <w:pPr>
              <w:pStyle w:val="90"/>
              <w:snapToGrid w:val="0"/>
              <w:jc w:val="center"/>
              <w:rPr>
                <w:rFonts w:ascii="宋体" w:hAnsi="宋体" w:eastAsia="宋体" w:cs="宋体"/>
                <w:sz w:val="21"/>
              </w:rPr>
            </w:pPr>
            <w:r>
              <w:rPr>
                <w:rFonts w:ascii="宋体" w:hAnsi="宋体" w:eastAsia="宋体" w:cs="宋体"/>
                <w:sz w:val="21"/>
              </w:rPr>
              <w:t>技术部分：4</w:t>
            </w:r>
            <w:r>
              <w:rPr>
                <w:rFonts w:hint="eastAsia" w:ascii="宋体" w:hAnsi="宋体" w:eastAsia="宋体" w:cs="宋体"/>
                <w:sz w:val="21"/>
                <w:lang w:val="en-US" w:eastAsia="zh-CN"/>
              </w:rPr>
              <w:t>5</w:t>
            </w:r>
            <w:r>
              <w:rPr>
                <w:rFonts w:ascii="宋体" w:hAnsi="宋体" w:eastAsia="宋体" w:cs="宋体"/>
                <w:sz w:val="21"/>
              </w:rPr>
              <w:t>分</w:t>
            </w:r>
          </w:p>
          <w:p>
            <w:pPr>
              <w:pStyle w:val="90"/>
              <w:snapToGrid w:val="0"/>
              <w:jc w:val="center"/>
              <w:rPr>
                <w:rFonts w:ascii="宋体" w:hAnsi="宋体" w:eastAsia="宋体" w:cs="宋体"/>
                <w:sz w:val="21"/>
              </w:rPr>
            </w:pPr>
            <w:r>
              <w:rPr>
                <w:rFonts w:ascii="宋体" w:hAnsi="宋体" w:eastAsia="宋体" w:cs="宋体"/>
                <w:sz w:val="21"/>
              </w:rPr>
              <w:t>投标报价：</w:t>
            </w:r>
            <w:r>
              <w:rPr>
                <w:rFonts w:hint="eastAsia" w:ascii="宋体" w:hAnsi="宋体" w:eastAsia="宋体" w:cs="宋体"/>
                <w:sz w:val="21"/>
                <w:lang w:val="en-US" w:eastAsia="zh-CN"/>
              </w:rPr>
              <w:t>35</w:t>
            </w:r>
            <w:r>
              <w:rPr>
                <w:rFonts w:ascii="宋体" w:hAnsi="宋体" w:eastAsia="宋体" w:cs="宋体"/>
                <w:sz w:val="21"/>
              </w:rPr>
              <w:t>分</w:t>
            </w:r>
          </w:p>
          <w:p>
            <w:pPr>
              <w:pStyle w:val="90"/>
              <w:snapToGrid w:val="0"/>
              <w:jc w:val="center"/>
              <w:rPr>
                <w:rFonts w:ascii="宋体" w:hAnsi="宋体" w:eastAsia="宋体" w:cs="宋体"/>
                <w:sz w:val="21"/>
              </w:rPr>
            </w:pPr>
            <w:r>
              <w:rPr>
                <w:rFonts w:ascii="宋体" w:hAnsi="宋体" w:eastAsia="宋体" w:cs="宋体"/>
                <w:sz w:val="21"/>
              </w:rPr>
              <w:t>其他评分因素：0分(如有)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t>2.2.2</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hint="eastAsia" w:ascii="宋体" w:hAnsi="宋体" w:eastAsia="宋体" w:cs="宋体"/>
              </w:rPr>
              <w:t>评标最低价选取方法</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rPr>
                <w:rFonts w:hint="eastAsia" w:ascii="宋体" w:hAnsi="宋体" w:eastAsia="宋体" w:cs="宋体"/>
                <w:kern w:val="2"/>
                <w:sz w:val="21"/>
                <w:szCs w:val="22"/>
              </w:rPr>
              <w:t>有效投标报价为通过初步审查的投标人报价中的最低值，技术或商务上已经废标的投标报价不能作为有效报价。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90"/>
              <w:snapToGrid w:val="0"/>
              <w:jc w:val="center"/>
              <w:rPr>
                <w:rFonts w:ascii="宋体" w:hAnsi="宋体" w:eastAsia="宋体" w:cs="宋体"/>
                <w:sz w:val="21"/>
              </w:rPr>
            </w:pPr>
            <w:r>
              <w:t>2.2.3</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snapToGrid w:val="0"/>
              <w:jc w:val="center"/>
              <w:rPr>
                <w:rFonts w:ascii="Times New Roman" w:hAnsi="Times New Roman"/>
              </w:rPr>
            </w:pPr>
            <w:r>
              <w:rPr>
                <w:rFonts w:hint="eastAsia" w:ascii="Times New Roman" w:hAnsi="Times New Roman"/>
              </w:rPr>
              <w:t>投标报价的偏差率</w:t>
            </w:r>
          </w:p>
          <w:p>
            <w:pPr>
              <w:pStyle w:val="90"/>
              <w:snapToGrid w:val="0"/>
              <w:jc w:val="center"/>
              <w:rPr>
                <w:rFonts w:ascii="宋体" w:hAnsi="宋体" w:eastAsia="宋体" w:cs="宋体"/>
                <w:sz w:val="21"/>
              </w:rPr>
            </w:pPr>
            <w:r>
              <w:rPr>
                <w:rFonts w:hint="eastAsia" w:ascii="宋体" w:hAnsi="宋体" w:eastAsia="宋体" w:cs="宋体"/>
              </w:rPr>
              <w:t>计算公式</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snapToGrid w:val="0"/>
              <w:jc w:val="left"/>
              <w:rPr>
                <w:rFonts w:ascii="宋体" w:hAnsi="宋体" w:cs="宋体"/>
              </w:rPr>
            </w:pPr>
            <w:r>
              <w:rPr>
                <w:rFonts w:hint="eastAsia" w:ascii="宋体" w:hAnsi="宋体" w:cs="宋体"/>
              </w:rPr>
              <w:t>偏差率=（有效投标报价-最低价）/最低价×100</w:t>
            </w:r>
          </w:p>
          <w:p>
            <w:pPr>
              <w:pStyle w:val="90"/>
              <w:snapToGrid w:val="0"/>
              <w:rPr>
                <w:rFonts w:ascii="宋体" w:hAnsi="宋体" w:eastAsia="宋体" w:cs="宋体"/>
                <w:kern w:val="2"/>
                <w:sz w:val="21"/>
                <w:szCs w:val="22"/>
              </w:rPr>
            </w:pPr>
            <w:r>
              <w:rPr>
                <w:rFonts w:hint="eastAsia" w:ascii="宋体" w:hAnsi="宋体" w:eastAsia="宋体" w:cs="宋体"/>
                <w:kern w:val="2"/>
                <w:sz w:val="21"/>
                <w:szCs w:val="22"/>
              </w:rPr>
              <w:t>有效投标报价为通过初步审查的投标人报价，技术或商务上已经废标的投标报价不能作为有效报价。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条款号</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评分因素（偏差率）</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2.2.4（1）</w:t>
            </w:r>
          </w:p>
        </w:tc>
        <w:tc>
          <w:tcPr>
            <w:tcW w:w="147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商务评分</w:t>
            </w:r>
          </w:p>
          <w:p>
            <w:pPr>
              <w:pStyle w:val="79"/>
              <w:snapToGrid w:val="0"/>
              <w:jc w:val="center"/>
              <w:rPr>
                <w:rFonts w:ascii="宋体" w:hAnsi="宋体" w:eastAsia="宋体" w:cs="宋体"/>
                <w:sz w:val="21"/>
              </w:rPr>
            </w:pPr>
            <w:r>
              <w:rPr>
                <w:rFonts w:ascii="宋体" w:hAnsi="宋体" w:eastAsia="宋体" w:cs="宋体"/>
                <w:sz w:val="21"/>
              </w:rPr>
              <w:t>标准</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投标人体系认证情况</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具有质量管理体系认证证书、环境管理体系认证证书、职业健康安全管理体系认证证书每项得1分，没有不得分，最多3分；</w:t>
            </w:r>
          </w:p>
          <w:p>
            <w:pPr>
              <w:pStyle w:val="84"/>
              <w:snapToGrid w:val="0"/>
              <w:rPr>
                <w:rFonts w:ascii="宋体" w:hAnsi="宋体" w:cs="宋体"/>
              </w:rPr>
            </w:pPr>
            <w:r>
              <w:rPr>
                <w:rFonts w:ascii="宋体" w:hAnsi="宋体" w:cs="宋体"/>
              </w:rPr>
              <w:t>（提供有效期内并通过年审合格的的认证证书扫描件或复印件加盖投标人公章）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优惠条件</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零配件供应的优惠程度、付款方式</w:t>
            </w:r>
            <w:r>
              <w:rPr>
                <w:rFonts w:hint="eastAsia" w:ascii="宋体" w:hAnsi="宋体" w:cs="宋体"/>
              </w:rPr>
              <w:t>、质保期</w:t>
            </w:r>
            <w:r>
              <w:rPr>
                <w:rFonts w:ascii="宋体" w:hAnsi="宋体" w:cs="宋体"/>
              </w:rPr>
              <w:t>以及其他优惠条款0-1分，根据投标文件，酌情赋分。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产品质检报告</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投标企业投标文件内提供有效期内第三方检测机构出具的产品质量检测报告等资料，若每提供一项得</w:t>
            </w:r>
            <w:r>
              <w:rPr>
                <w:rFonts w:hint="eastAsia" w:ascii="宋体" w:hAnsi="宋体" w:cs="宋体"/>
              </w:rPr>
              <w:t>1</w:t>
            </w:r>
            <w:r>
              <w:rPr>
                <w:rFonts w:ascii="宋体" w:hAnsi="宋体" w:cs="宋体"/>
              </w:rPr>
              <w:t>分，最多得</w:t>
            </w:r>
            <w:r>
              <w:rPr>
                <w:rFonts w:hint="eastAsia" w:ascii="宋体" w:hAnsi="宋体" w:cs="宋体"/>
                <w:lang w:val="en-US" w:eastAsia="zh-CN"/>
              </w:rPr>
              <w:t>3</w:t>
            </w:r>
            <w:r>
              <w:rPr>
                <w:rFonts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业绩</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提供201</w:t>
            </w:r>
            <w:r>
              <w:rPr>
                <w:rFonts w:hint="eastAsia" w:ascii="宋体" w:hAnsi="宋体" w:eastAsia="宋体" w:cs="宋体"/>
                <w:sz w:val="21"/>
              </w:rPr>
              <w:t>8</w:t>
            </w:r>
            <w:r>
              <w:rPr>
                <w:rFonts w:ascii="宋体" w:hAnsi="宋体" w:eastAsia="宋体" w:cs="宋体"/>
                <w:sz w:val="21"/>
              </w:rPr>
              <w:t>年</w:t>
            </w:r>
            <w:r>
              <w:rPr>
                <w:rFonts w:hint="eastAsia" w:ascii="宋体" w:hAnsi="宋体" w:eastAsia="宋体" w:cs="宋体"/>
                <w:sz w:val="21"/>
              </w:rPr>
              <w:t>8</w:t>
            </w:r>
            <w:r>
              <w:rPr>
                <w:rFonts w:ascii="宋体" w:hAnsi="宋体" w:eastAsia="宋体" w:cs="宋体"/>
                <w:sz w:val="21"/>
              </w:rPr>
              <w:t>月</w:t>
            </w:r>
            <w:r>
              <w:rPr>
                <w:rFonts w:hint="eastAsia" w:ascii="宋体" w:hAnsi="宋体" w:eastAsia="宋体" w:cs="宋体"/>
                <w:sz w:val="21"/>
              </w:rPr>
              <w:t>1</w:t>
            </w:r>
            <w:r>
              <w:rPr>
                <w:rFonts w:ascii="宋体" w:hAnsi="宋体" w:eastAsia="宋体" w:cs="宋体"/>
                <w:sz w:val="21"/>
              </w:rPr>
              <w:t>日至今完成类似项目业绩，每一项得1分，最多</w:t>
            </w:r>
            <w:r>
              <w:rPr>
                <w:rFonts w:hint="eastAsia" w:ascii="宋体" w:hAnsi="宋体" w:eastAsia="宋体" w:cs="宋体"/>
                <w:sz w:val="21"/>
              </w:rPr>
              <w:t>5</w:t>
            </w:r>
            <w:r>
              <w:rPr>
                <w:rFonts w:ascii="宋体" w:hAnsi="宋体" w:eastAsia="宋体" w:cs="宋体"/>
                <w:sz w:val="21"/>
              </w:rPr>
              <w:t>分（业绩须要附中标通知书或合同扫描件，没有提供视为无效业绩，不得分）（满分</w:t>
            </w:r>
            <w:r>
              <w:rPr>
                <w:rFonts w:hint="eastAsia" w:ascii="宋体" w:hAnsi="宋体" w:eastAsia="宋体" w:cs="宋体"/>
                <w:sz w:val="21"/>
              </w:rPr>
              <w:t>5</w:t>
            </w:r>
            <w:r>
              <w:rPr>
                <w:rFonts w:ascii="宋体" w:hAnsi="宋体" w:eastAsia="宋体" w:cs="宋体"/>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履约能力</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提供企业履约综合能力说明，根据投标文件，酌情赋分0-5分。（满分5分）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供货渠道的保证</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生产厂家针对本项目的产品提供售后服务保障书完善得</w:t>
            </w:r>
            <w:r>
              <w:rPr>
                <w:rFonts w:hint="eastAsia" w:ascii="宋体" w:hAnsi="宋体" w:eastAsia="宋体" w:cs="宋体"/>
                <w:sz w:val="21"/>
                <w:lang w:val="en-US" w:eastAsia="zh-CN"/>
              </w:rPr>
              <w:t>3</w:t>
            </w:r>
            <w:r>
              <w:rPr>
                <w:rFonts w:ascii="宋体" w:hAnsi="宋体" w:eastAsia="宋体" w:cs="宋体"/>
                <w:sz w:val="21"/>
              </w:rPr>
              <w:t>分，否则根据投标文件，酌情赋分0-</w:t>
            </w:r>
            <w:r>
              <w:rPr>
                <w:rFonts w:hint="eastAsia" w:ascii="宋体" w:hAnsi="宋体" w:eastAsia="宋体" w:cs="宋体"/>
                <w:sz w:val="21"/>
                <w:lang w:val="en-US" w:eastAsia="zh-CN"/>
              </w:rPr>
              <w:t>2</w:t>
            </w:r>
            <w:r>
              <w:rPr>
                <w:rFonts w:ascii="宋体" w:hAnsi="宋体" w:eastAsia="宋体" w:cs="宋体"/>
                <w:sz w:val="21"/>
              </w:rPr>
              <w:t>分。（满分</w:t>
            </w:r>
            <w:r>
              <w:rPr>
                <w:rFonts w:hint="eastAsia" w:ascii="宋体" w:hAnsi="宋体" w:eastAsia="宋体" w:cs="宋体"/>
                <w:sz w:val="21"/>
                <w:lang w:val="en-US" w:eastAsia="zh-CN"/>
              </w:rPr>
              <w:t>3</w:t>
            </w:r>
            <w:r>
              <w:rPr>
                <w:rFonts w:ascii="宋体" w:hAnsi="宋体" w:eastAsia="宋体" w:cs="宋体"/>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2.2.4（2）</w:t>
            </w:r>
          </w:p>
        </w:tc>
        <w:tc>
          <w:tcPr>
            <w:tcW w:w="1476"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技术评分</w:t>
            </w:r>
          </w:p>
          <w:p>
            <w:pPr>
              <w:pStyle w:val="79"/>
              <w:snapToGrid w:val="0"/>
              <w:jc w:val="center"/>
              <w:rPr>
                <w:rFonts w:ascii="宋体" w:hAnsi="宋体" w:eastAsia="宋体" w:cs="宋体"/>
                <w:sz w:val="21"/>
              </w:rPr>
            </w:pPr>
            <w:r>
              <w:rPr>
                <w:rFonts w:ascii="宋体" w:hAnsi="宋体" w:eastAsia="宋体" w:cs="宋体"/>
                <w:sz w:val="21"/>
              </w:rPr>
              <w:t>标准</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投标设备技术性能指标</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1.技术参数满足招标文件基本参数要求的不得分，再此基础上优于招标文件的加0-</w:t>
            </w:r>
            <w:r>
              <w:rPr>
                <w:rFonts w:hint="eastAsia" w:ascii="宋体" w:hAnsi="宋体" w:cs="宋体"/>
              </w:rPr>
              <w:t>6</w:t>
            </w:r>
            <w:r>
              <w:rPr>
                <w:rFonts w:ascii="宋体" w:hAnsi="宋体" w:cs="宋体"/>
              </w:rPr>
              <w:t>分，根据投标文件，酌情赋分；</w:t>
            </w:r>
          </w:p>
          <w:p>
            <w:pPr>
              <w:pStyle w:val="84"/>
              <w:snapToGrid w:val="0"/>
              <w:rPr>
                <w:rFonts w:ascii="宋体" w:hAnsi="宋体" w:cs="宋体"/>
              </w:rPr>
            </w:pPr>
            <w:r>
              <w:rPr>
                <w:rFonts w:ascii="宋体" w:hAnsi="宋体" w:cs="宋体"/>
              </w:rPr>
              <w:t>2.根据系统设备质量、功能、及配置合理性、先进性、稳定性、安全性、环保节能等方面，优得</w:t>
            </w:r>
            <w:r>
              <w:rPr>
                <w:rFonts w:hint="eastAsia" w:ascii="宋体" w:hAnsi="宋体" w:cs="宋体"/>
                <w:lang w:val="en-US" w:eastAsia="zh-CN"/>
              </w:rPr>
              <w:t>5</w:t>
            </w:r>
            <w:r>
              <w:rPr>
                <w:rFonts w:ascii="宋体" w:hAnsi="宋体" w:cs="宋体"/>
              </w:rPr>
              <w:t>分，否则酌情赋分0-</w:t>
            </w:r>
            <w:r>
              <w:rPr>
                <w:rFonts w:hint="eastAsia" w:ascii="宋体" w:hAnsi="宋体" w:cs="宋体"/>
                <w:lang w:val="en-US" w:eastAsia="zh-CN"/>
              </w:rPr>
              <w:t>5</w:t>
            </w:r>
            <w:r>
              <w:rPr>
                <w:rFonts w:ascii="宋体" w:hAnsi="宋体" w:cs="宋体"/>
              </w:rPr>
              <w:t>分。（评分上限不含本数，下限含本数）；</w:t>
            </w:r>
          </w:p>
          <w:p>
            <w:pPr>
              <w:pStyle w:val="84"/>
              <w:snapToGrid w:val="0"/>
              <w:rPr>
                <w:rFonts w:ascii="宋体" w:hAnsi="宋体" w:cs="宋体"/>
              </w:rPr>
            </w:pPr>
            <w:r>
              <w:rPr>
                <w:rFonts w:ascii="宋体" w:hAnsi="宋体" w:cs="宋体"/>
              </w:rPr>
              <w:t>3.功能描述清晰、技术完整、配置可操作行强，得0-</w:t>
            </w:r>
            <w:r>
              <w:rPr>
                <w:rFonts w:hint="eastAsia" w:ascii="宋体" w:hAnsi="宋体" w:cs="宋体"/>
                <w:lang w:val="en-US" w:eastAsia="zh-CN"/>
              </w:rPr>
              <w:t>2</w:t>
            </w:r>
            <w:r>
              <w:rPr>
                <w:rFonts w:ascii="宋体" w:hAnsi="宋体" w:cs="宋体"/>
              </w:rPr>
              <w:t>分，否则酌情赋分0-</w:t>
            </w:r>
            <w:r>
              <w:rPr>
                <w:rFonts w:hint="eastAsia" w:ascii="宋体" w:hAnsi="宋体" w:cs="宋体"/>
                <w:lang w:val="en-US" w:eastAsia="zh-CN"/>
              </w:rPr>
              <w:t>2</w:t>
            </w:r>
            <w:r>
              <w:rPr>
                <w:rFonts w:ascii="宋体" w:hAnsi="宋体" w:cs="宋体"/>
              </w:rPr>
              <w:t>分。（评分上限不含本数，下限含本数）。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hint="default" w:ascii="宋体" w:hAnsi="宋体" w:eastAsia="宋体" w:cs="宋体"/>
                <w:sz w:val="21"/>
                <w:lang w:val="en-US" w:eastAsia="zh-CN"/>
              </w:rPr>
            </w:pPr>
            <w:r>
              <w:rPr>
                <w:rFonts w:hint="eastAsia" w:ascii="宋体" w:hAnsi="宋体" w:eastAsia="宋体" w:cs="宋体"/>
                <w:sz w:val="21"/>
                <w:lang w:val="en-US" w:eastAsia="zh-CN"/>
              </w:rPr>
              <w:t>交货及时性</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根据投标</w:t>
            </w:r>
            <w:r>
              <w:rPr>
                <w:rFonts w:hint="eastAsia" w:ascii="宋体" w:hAnsi="宋体" w:eastAsia="宋体" w:cs="宋体"/>
                <w:sz w:val="21"/>
                <w:lang w:val="en-US" w:eastAsia="zh-CN"/>
              </w:rPr>
              <w:t>设备交货期</w:t>
            </w:r>
            <w:r>
              <w:rPr>
                <w:rFonts w:ascii="宋体" w:hAnsi="宋体" w:eastAsia="宋体" w:cs="宋体"/>
                <w:sz w:val="21"/>
              </w:rPr>
              <w:t>，酌情赋分，0-</w:t>
            </w:r>
            <w:r>
              <w:rPr>
                <w:rFonts w:hint="eastAsia" w:ascii="宋体" w:hAnsi="宋体" w:eastAsia="宋体" w:cs="宋体"/>
                <w:sz w:val="21"/>
                <w:lang w:val="en-US" w:eastAsia="zh-CN"/>
              </w:rPr>
              <w:t>20</w:t>
            </w:r>
            <w:r>
              <w:rPr>
                <w:rFonts w:ascii="宋体" w:hAnsi="宋体" w:eastAsia="宋体" w:cs="宋体"/>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技术服务</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1.维护机构人员是否持证上岗1分；</w:t>
            </w:r>
          </w:p>
          <w:p>
            <w:pPr>
              <w:pStyle w:val="84"/>
              <w:snapToGrid w:val="0"/>
              <w:rPr>
                <w:rFonts w:ascii="宋体" w:hAnsi="宋体" w:cs="宋体"/>
              </w:rPr>
            </w:pPr>
            <w:r>
              <w:rPr>
                <w:rFonts w:hint="eastAsia" w:ascii="宋体" w:hAnsi="宋体" w:cs="宋体"/>
              </w:rPr>
              <w:t>2</w:t>
            </w:r>
            <w:r>
              <w:rPr>
                <w:rFonts w:ascii="宋体" w:hAnsi="宋体" w:cs="宋体"/>
              </w:rPr>
              <w:t>.质保期内服务响应时间0-1分，根据投标文件，酌情赋分；</w:t>
            </w:r>
          </w:p>
          <w:p>
            <w:pPr>
              <w:pStyle w:val="84"/>
              <w:snapToGrid w:val="0"/>
              <w:rPr>
                <w:rFonts w:ascii="宋体" w:hAnsi="宋体" w:cs="宋体"/>
              </w:rPr>
            </w:pPr>
            <w:r>
              <w:rPr>
                <w:rFonts w:hint="eastAsia" w:ascii="宋体" w:hAnsi="宋体" w:cs="宋体"/>
              </w:rPr>
              <w:t>3</w:t>
            </w:r>
            <w:r>
              <w:rPr>
                <w:rFonts w:ascii="宋体" w:hAnsi="宋体" w:cs="宋体"/>
              </w:rPr>
              <w:t>.质保期外服务响应时间、收费标准0-1分，根据投标文件，酌情赋分。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业务培训</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84"/>
              <w:snapToGrid w:val="0"/>
              <w:rPr>
                <w:rFonts w:ascii="宋体" w:hAnsi="宋体" w:cs="宋体"/>
              </w:rPr>
            </w:pPr>
            <w:r>
              <w:rPr>
                <w:rFonts w:ascii="宋体" w:hAnsi="宋体" w:cs="宋体"/>
              </w:rPr>
              <w:t>具有合理的培训计划，并提供了详细的培训内容，根据培训工作的目标、任务、计划、组织等安排是否合理、清晰、可行进行综合评定，保证使用单位能够熟练操作、维护、正常使用。0-</w:t>
            </w:r>
            <w:r>
              <w:rPr>
                <w:rFonts w:hint="eastAsia" w:ascii="宋体" w:hAnsi="宋体" w:cs="宋体"/>
                <w:lang w:val="en-US" w:eastAsia="zh-CN"/>
              </w:rPr>
              <w:t>2</w:t>
            </w:r>
            <w:r>
              <w:rPr>
                <w:rFonts w:ascii="宋体" w:hAnsi="宋体" w:cs="宋体"/>
              </w:rPr>
              <w:t>分。根据实际情况酌情赋分。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1476"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售后服务及培训方案</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提供完善合理的售后服务计划（包括内容、形式、快速响应程度、解决问题效率、服务人员情况、质保期内外维保承诺等）及准确全面的培训方案（合理性及实用性综合评估）综合评分：根据投标文件，酌情赋分，0-</w:t>
            </w:r>
            <w:r>
              <w:rPr>
                <w:rFonts w:hint="eastAsia" w:ascii="宋体" w:hAnsi="宋体" w:eastAsia="宋体" w:cs="宋体"/>
                <w:sz w:val="21"/>
                <w:lang w:val="en-US" w:eastAsia="zh-CN"/>
              </w:rPr>
              <w:t>2</w:t>
            </w:r>
            <w:r>
              <w:rPr>
                <w:rFonts w:ascii="宋体" w:hAnsi="宋体" w:eastAsia="宋体" w:cs="宋体"/>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2.2.4（3）</w:t>
            </w:r>
          </w:p>
        </w:tc>
        <w:tc>
          <w:tcPr>
            <w:tcW w:w="14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jc w:val="center"/>
              <w:rPr>
                <w:rFonts w:ascii="宋体" w:hAnsi="宋体" w:eastAsia="宋体" w:cs="宋体"/>
                <w:sz w:val="21"/>
              </w:rPr>
            </w:pPr>
            <w:r>
              <w:rPr>
                <w:rFonts w:ascii="宋体" w:hAnsi="宋体" w:eastAsia="宋体" w:cs="宋体"/>
                <w:sz w:val="21"/>
              </w:rPr>
              <w:t>投标报价</w:t>
            </w:r>
          </w:p>
          <w:p>
            <w:pPr>
              <w:pStyle w:val="79"/>
              <w:snapToGrid w:val="0"/>
              <w:jc w:val="center"/>
              <w:rPr>
                <w:rFonts w:ascii="宋体" w:hAnsi="宋体" w:eastAsia="宋体" w:cs="宋体"/>
                <w:sz w:val="21"/>
              </w:rPr>
            </w:pPr>
            <w:r>
              <w:rPr>
                <w:rFonts w:ascii="宋体" w:hAnsi="宋体" w:eastAsia="宋体" w:cs="宋体"/>
                <w:sz w:val="21"/>
              </w:rPr>
              <w:t>评分标准</w:t>
            </w:r>
          </w:p>
        </w:tc>
        <w:tc>
          <w:tcPr>
            <w:tcW w:w="295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ascii="宋体" w:hAnsi="宋体" w:eastAsia="宋体" w:cs="宋体"/>
                <w:sz w:val="21"/>
              </w:rPr>
              <w:t>投标报价</w:t>
            </w:r>
          </w:p>
        </w:tc>
        <w:tc>
          <w:tcPr>
            <w:tcW w:w="354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79"/>
              <w:snapToGrid w:val="0"/>
              <w:rPr>
                <w:rFonts w:ascii="宋体" w:hAnsi="宋体" w:eastAsia="宋体" w:cs="宋体"/>
                <w:sz w:val="21"/>
              </w:rPr>
            </w:pPr>
            <w:r>
              <w:rPr>
                <w:rFonts w:hint="eastAsia" w:ascii="宋体" w:hAnsi="宋体" w:eastAsia="宋体" w:cs="宋体"/>
                <w:sz w:val="21"/>
              </w:rPr>
              <w:t>A.报价评分说明</w:t>
            </w:r>
          </w:p>
          <w:p>
            <w:pPr>
              <w:pStyle w:val="79"/>
              <w:snapToGrid w:val="0"/>
              <w:rPr>
                <w:rFonts w:ascii="宋体" w:hAnsi="宋体" w:eastAsia="宋体" w:cs="宋体"/>
                <w:sz w:val="21"/>
              </w:rPr>
            </w:pPr>
            <w:r>
              <w:rPr>
                <w:rFonts w:hint="eastAsia" w:ascii="宋体" w:hAnsi="宋体" w:eastAsia="宋体" w:cs="宋体"/>
                <w:sz w:val="21"/>
              </w:rPr>
              <w:t>技术或商务上已经废标的投标报价不能作为有效报价。</w:t>
            </w:r>
          </w:p>
          <w:p>
            <w:pPr>
              <w:pStyle w:val="79"/>
              <w:snapToGrid w:val="0"/>
              <w:rPr>
                <w:rFonts w:ascii="宋体" w:hAnsi="宋体" w:eastAsia="宋体" w:cs="宋体"/>
                <w:sz w:val="21"/>
              </w:rPr>
            </w:pPr>
            <w:r>
              <w:rPr>
                <w:rFonts w:hint="eastAsia" w:ascii="宋体" w:hAnsi="宋体" w:eastAsia="宋体" w:cs="宋体"/>
                <w:sz w:val="21"/>
              </w:rPr>
              <w:t>B.价格得分计算方法（总报价</w:t>
            </w:r>
            <w:r>
              <w:rPr>
                <w:rFonts w:hint="eastAsia" w:ascii="宋体" w:hAnsi="宋体" w:eastAsia="宋体" w:cs="宋体"/>
                <w:sz w:val="21"/>
                <w:lang w:val="en-US" w:eastAsia="zh-CN"/>
              </w:rPr>
              <w:t>35</w:t>
            </w:r>
            <w:r>
              <w:rPr>
                <w:rFonts w:hint="eastAsia" w:ascii="宋体" w:hAnsi="宋体" w:eastAsia="宋体" w:cs="宋体"/>
                <w:sz w:val="21"/>
              </w:rPr>
              <w:t>分）：投标价比最低价每上浮1%扣1分，扣至0分为止（计算到小数点后二位）。计算得分计算方法：</w:t>
            </w:r>
          </w:p>
          <w:p>
            <w:pPr>
              <w:pStyle w:val="79"/>
              <w:snapToGrid w:val="0"/>
              <w:rPr>
                <w:rFonts w:ascii="宋体" w:hAnsi="宋体" w:eastAsia="宋体" w:cs="宋体"/>
                <w:sz w:val="21"/>
              </w:rPr>
            </w:pPr>
            <w:r>
              <w:rPr>
                <w:rFonts w:hint="eastAsia" w:ascii="宋体" w:hAnsi="宋体" w:eastAsia="宋体" w:cs="宋体"/>
                <w:sz w:val="21"/>
              </w:rPr>
              <w:t>当投标报价＞最低价=</w:t>
            </w:r>
            <w:r>
              <w:rPr>
                <w:rFonts w:hint="eastAsia" w:ascii="宋体" w:hAnsi="宋体" w:eastAsia="宋体" w:cs="宋体"/>
                <w:sz w:val="21"/>
                <w:lang w:val="en-US" w:eastAsia="zh-CN"/>
              </w:rPr>
              <w:t>35</w:t>
            </w:r>
            <w:bookmarkStart w:id="167" w:name="_GoBack"/>
            <w:bookmarkEnd w:id="167"/>
            <w:r>
              <w:rPr>
                <w:rFonts w:hint="eastAsia" w:ascii="宋体" w:hAnsi="宋体" w:eastAsia="宋体" w:cs="宋体"/>
                <w:sz w:val="21"/>
              </w:rPr>
              <w:t>-偏差率*1</w:t>
            </w:r>
          </w:p>
          <w:p>
            <w:pPr>
              <w:pStyle w:val="79"/>
              <w:snapToGrid w:val="0"/>
              <w:rPr>
                <w:rFonts w:ascii="宋体" w:hAnsi="宋体" w:eastAsia="宋体" w:cs="宋体"/>
                <w:sz w:val="21"/>
              </w:rPr>
            </w:pPr>
            <w:r>
              <w:rPr>
                <w:rFonts w:hint="eastAsia" w:ascii="宋体" w:hAnsi="宋体" w:eastAsia="宋体" w:cs="宋体"/>
                <w:sz w:val="21"/>
              </w:rPr>
              <w:t>基准价=满足招标文件要求的所有有效投标人投标报价的最低值。</w:t>
            </w:r>
          </w:p>
        </w:tc>
      </w:tr>
    </w:tbl>
    <w:p>
      <w:pPr>
        <w:snapToGrid/>
        <w:spacing w:before="340" w:after="330" w:line="576" w:lineRule="auto"/>
        <w:jc w:val="both"/>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snapToGrid/>
        <w:spacing w:before="340" w:after="330" w:line="576" w:lineRule="auto"/>
        <w:jc w:val="center"/>
        <w:rPr>
          <w:color w:val="000000" w:themeColor="text1"/>
          <w14:textFill>
            <w14:solidFill>
              <w14:schemeClr w14:val="tx1"/>
            </w14:solidFill>
          </w14:textFill>
        </w:rPr>
      </w:pPr>
      <w:bookmarkStart w:id="129" w:name="_Toc21319"/>
      <w:r>
        <w:rPr>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color w:val="000000" w:themeColor="text1"/>
          <w14:textFill>
            <w14:solidFill>
              <w14:schemeClr w14:val="tx1"/>
            </w14:solidFill>
          </w14:textFill>
        </w:rPr>
        <w:t>章合同条款及格式</w:t>
      </w:r>
      <w:bookmarkEnd w:id="124"/>
      <w:bookmarkEnd w:id="129"/>
    </w:p>
    <w:p>
      <w:pPr>
        <w:snapToGrid w:val="0"/>
        <w:jc w:val="right"/>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合同签订地：厦门市思明区</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 一般约定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1.1 词语定义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除专用合同条款另有约定外，合同中的下列词语应具有本款所赋予的含义。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1.1.1 合同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1.1.1.2 合同协议书：指买方和卖方共同签署的合同协议书。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 中标通知书：指买方通知卖方中标的函件。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1.1.1.4 投标函：指由卖方填写并签署的，名为“投标函”的函件。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1.1.1.5 商务和技术偏差表：指卖方投标文件中的商务和技术偏差表。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1.1.1.6 供货要求：指合同文件中名为“供货要求”的文件。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1.1.1.7 中标设备技术性能指标的详细描述：指卖方投标文件中的投标设备技术性能指标的详细描述。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1.1.1.8 技术服务和质保期服务计划：指卖方投标文件中的技术服务和质保期服务计划。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1.1.1.9 分项报价表：指卖方投标文件中的分项报价表。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1.1.1.10 其他合同文件：指经合同双方当事人确认构成合同文件的其他文件。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1.1.2 合同当事人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1.1.2.1 合同当事人：指买方和（或）卖方。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1.1.2.2 买方：指与卖方签订合同协议书，购买合同设备和技术服务和质保期服务的当事人，及其合法继承人。</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1.1.2.3 卖方：指与买方签订合同协议书，提供合同设备和技术服务和质保期服务的当事人，及其合法继承人。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1.1.3 合同价格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1.1.3.1 签约合同价：是签订合同时合同协议书中写明的合同总金额。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1.1.3.2 合同价格：指卖方按合同约定履行了全部合同义务后，买方应付给卖方的金额。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1.1.4 合同设备：指卖方按合同约定应向买方提供的设备、装置、备品、备件、易损易耗件、配套使用的软件或其他辅助电子应用程序及技术资料，或其中任何一部分。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1.1.5 技术资料：指各种纸质及电子载体的与合同设备的设计、检验、安装、调试、考核、操作、维修以及保养等有关的技术指标、规格、图纸和说明文件。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1.1.6 安装：指对合同设备进行的组装、连接以及根据需要将合同设备固定在施工场地内一定的位置上，使其就位并与相关设备、工程实现连接。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1.1.7 调试：指在合同设备安装完成后，对合同设备所进行的调校和测试。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1.1.8 考核：指在合同设备调试完成后，对合同设备进行的用于确定其是否达到合同约定的技术性能考核指标的考核。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1.1.9 验收：指合同设备通过考核达到合同约定的技术性能考核指标后，买方作出接受合同设备的确认。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1.1.10 技术服务：指卖方按合同约定，在合同设备验收前，向买方提供的安装、调试服务，或者在由买方负责的安装、调试、考核中对买方进行的技术指导、协助、监督和培训等。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 质量保证期：指合同设备验收后，卖方按合同约定保证合同设备适当、稳定运行，并负责消除合同设备故障的期限。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1.1.12 质保期服务：指在质量保证期内，卖方向买方提供的合同设备维护服务、咨询服务、技术指导、协助以及对出现故障的合同设备进行修理或更换的服务。</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 工程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1.1.13.1 工程：指在专用合同条款中指明的，安装运行合同设备的工程。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1.1.13.2 施工场地（或称工地、施工现场）：指专用合同条款中指明的工程所在场所。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1.1.14 天（或称日）：除特别指明外，指日历天。合同中按天计算时间的，开始当天不计入，从次日开始计算。合同约定的期间的最后一天是星期日或者其他法定休假日的，以休假日的次日为期间的最后一天。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1.1.15 月：按照公历月计算。合同中按月计算时间的，开始当天不计入，从次日开始计算。合同约定的期间的最后一天是星期日或者其他法定休假日的，以休假日的次日为期间的最后一 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1.1.16 书面形式：指合同文件、信件和数据电文（包括电报、电传、传真、电子数据交换和电子邮件）等可以有形地表现所载内容的形式。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1.2 语言文字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合同使用的语言文字为中文。专用术语使用外文的，应附有中文注释。</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1.3 合同文件的优先顺序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组成合同的各项文件应互相解释，互为说明。除专用合同条款另有约定外，解释合同文件的优先顺序如下：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（1）合同协议书；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（2）中标通知书；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（3）投标函；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（4）商务和技术偏差表；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（5）专用合同条款；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（6）通用合同条款；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（7）供货要求；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（8）分项报价表；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（9）中标设备技术性能指标的详细描述；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（10）技术服务和质保期服务计划；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（11）其他合同文件。</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1.4 合同的生效及变更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1.4.1 除专用合同条款另有约定外，买方和卖方的法定代表人（单位负责人）或其授权代表在合同协议书上签字并加盖单位章后，合同生效。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1.4.2 除专用合同条款另有约定外，在合同履行过程中，如需对合同进行变更，双方应签订书面协议，并经双方法定代表人（单位负责人）或其授权代表签字并加盖单位章后生效。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1.5 联络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1.5.2 合同履行中或与合同有关的任何联络，送达到第 1.5.1 项指定的联系人即视为送达。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1.5.3 买方可以安排监理等相关人员作为买方人员，与卖方进行联络或参加合同设备的监造 （如有）、交货前检验（如有）、开箱检验、安装、调试、考核、验收等，但应按照第 1.5.1 项的约定事先书面通知卖方。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1.6 联合体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1.6.1 卖方为联合体的，联合体各方应当共同与买方签订合同，并向买方为履行合同承担</w:t>
      </w:r>
      <w:r>
        <w:rPr>
          <w:rFonts w:hint="eastAsia" w:ascii="宋体" w:hAnsi="宋体" w:cs="宋体"/>
          <w:color w:val="000000" w:themeColor="text1"/>
          <w14:textFill>
            <w14:solidFill>
              <w14:schemeClr w14:val="tx1"/>
            </w14:solidFill>
          </w14:textFill>
        </w:rPr>
        <w:t>连</w:t>
      </w:r>
      <w:r>
        <w:rPr>
          <w:rFonts w:ascii="宋体" w:hAnsi="宋体" w:cs="宋体"/>
          <w:color w:val="000000" w:themeColor="text1"/>
          <w14:textFill>
            <w14:solidFill>
              <w14:schemeClr w14:val="tx1"/>
            </w14:solidFill>
          </w14:textFill>
        </w:rPr>
        <w:t xml:space="preserve">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1.6.2 在合同履行过程中，未经买方同意，不得修改联合体协议。联合体协议中关于联合体成员间权利义务的划分，并不影响或减损联合体各方应就履行合同向买方承担的连带责任。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1.7 转让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未经对方当事人书面同意，合同任何一方均不得转让其在合同项下的权利和（或）义务。 </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2. 合同范围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卖方应根据供货要求、中标设备技术性能指标的详细描述、技术服务和质保期服务计划等合同文件的约定向买方提供合同设备、技术服务和质保期服务。 </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3. 合同价格与支付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3.1 合同价格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3.1.1 合同协议书中载明的签约合同价包括卖方为完成合同全部义务应承担的一切成本、费用和支出以及卖方的合理利润。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3.1.2 除专用合同条款另有约定外，签约合同价为固定价格。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3.2 合同价款的支付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除专用合同条款另有约定外，买方应通过以下方式和比例向卖方支付合同价款：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3.2.1 预付款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合同生效后，买方在收到卖方开具的注明应付预付款金额的财务收据正本一份并经审核无误后28日内，向卖方支付签约合同价的</w:t>
      </w:r>
      <w:r>
        <w:rPr>
          <w:rFonts w:hint="eastAsia" w:ascii="宋体" w:hAnsi="宋体" w:cs="宋体"/>
          <w:color w:val="000000" w:themeColor="text1"/>
          <w:lang w:val="en-US" w:eastAsia="zh-CN"/>
          <w14:textFill>
            <w14:solidFill>
              <w14:schemeClr w14:val="tx1"/>
            </w14:solidFill>
          </w14:textFill>
        </w:rPr>
        <w:t>3</w:t>
      </w:r>
      <w:r>
        <w:rPr>
          <w:rFonts w:ascii="宋体" w:hAnsi="宋体" w:cs="宋体"/>
          <w:color w:val="000000" w:themeColor="text1"/>
          <w14:textFill>
            <w14:solidFill>
              <w14:schemeClr w14:val="tx1"/>
            </w14:solidFill>
          </w14:textFill>
        </w:rPr>
        <w:t>0%作为预付款。</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买方支付预付款后，如卖方未履行合同义务，则买方有权收回预付款；如卖方依约履行了合同义务，则预付款抵作合同价款。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3.2.2 </w:t>
      </w:r>
      <w:r>
        <w:rPr>
          <w:rFonts w:hint="eastAsia" w:ascii="宋体" w:hAnsi="宋体" w:cs="宋体"/>
          <w:color w:val="000000" w:themeColor="text1"/>
          <w:lang w:val="en-US" w:eastAsia="zh-CN"/>
          <w14:textFill>
            <w14:solidFill>
              <w14:schemeClr w14:val="tx1"/>
            </w14:solidFill>
          </w14:textFill>
        </w:rPr>
        <w:t>提</w:t>
      </w:r>
      <w:r>
        <w:rPr>
          <w:rFonts w:ascii="宋体" w:hAnsi="宋体" w:cs="宋体"/>
          <w:color w:val="000000" w:themeColor="text1"/>
          <w14:textFill>
            <w14:solidFill>
              <w14:schemeClr w14:val="tx1"/>
            </w14:solidFill>
          </w14:textFill>
        </w:rPr>
        <w:t xml:space="preserve">货款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1"/>
          <w:szCs w:val="22"/>
          <w14:textFill>
            <w14:solidFill>
              <w14:schemeClr w14:val="tx1"/>
            </w14:solidFill>
          </w14:textFill>
        </w:rPr>
        <w:t>卖方按合同约定具备发货条件后，向买方提交《发货清单》正本一份，买方在收到卖方开具的注明应付发货款金额的财务收据正本一份并经审核无误后28日内，向卖方支付签约合同价的60%作为</w:t>
      </w:r>
      <w:r>
        <w:rPr>
          <w:rFonts w:hint="default" w:ascii="宋体" w:hAnsi="宋体" w:cs="宋体"/>
          <w:color w:val="000000" w:themeColor="text1"/>
          <w:sz w:val="21"/>
          <w:szCs w:val="22"/>
          <w:lang w:val="en-US" w:eastAsia="zh-CN"/>
          <w14:textFill>
            <w14:solidFill>
              <w14:schemeClr w14:val="tx1"/>
            </w14:solidFill>
          </w14:textFill>
        </w:rPr>
        <w:t>提</w:t>
      </w:r>
      <w:r>
        <w:rPr>
          <w:rFonts w:ascii="宋体" w:hAnsi="宋体" w:eastAsia="宋体" w:cs="宋体"/>
          <w:color w:val="000000" w:themeColor="text1"/>
          <w:sz w:val="21"/>
          <w:szCs w:val="22"/>
          <w14:textFill>
            <w14:solidFill>
              <w14:schemeClr w14:val="tx1"/>
            </w14:solidFill>
          </w14:textFill>
        </w:rPr>
        <w:t>货款。卖方在收到发货款后7日内，向买方交付全部合同设备，并同时提交下列全部单据：</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（1）卖方出具的交货清单正本一份；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（2）买方签署的收货清单正本一份；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（3）制造商出具的出厂质量合格证正本一份；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（4）合同价格100%金额的增值税发票正本一份。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3.2.3  结清款 </w:t>
      </w:r>
    </w:p>
    <w:p>
      <w:pPr>
        <w:pStyle w:val="2"/>
        <w:snapToGrid w:val="0"/>
        <w:ind w:firstLine="0"/>
        <w:rPr>
          <w:rFonts w:ascii="宋体" w:hAnsi="宋体" w:eastAsia="宋体" w:cs="宋体"/>
          <w:color w:val="000000" w:themeColor="text1"/>
          <w:sz w:val="21"/>
          <w:szCs w:val="22"/>
          <w14:textFill>
            <w14:solidFill>
              <w14:schemeClr w14:val="tx1"/>
            </w14:solidFill>
          </w14:textFill>
        </w:rPr>
      </w:pPr>
      <w:r>
        <w:rPr>
          <w:rFonts w:ascii="宋体" w:hAnsi="宋体" w:eastAsia="宋体" w:cs="宋体"/>
          <w:color w:val="000000" w:themeColor="text1"/>
          <w:sz w:val="21"/>
          <w:szCs w:val="22"/>
          <w14:textFill>
            <w14:solidFill>
              <w14:schemeClr w14:val="tx1"/>
            </w14:solidFill>
          </w14:textFill>
        </w:rPr>
        <w:t>买方在收到卖方提交的买方签署的合同设备验收证书、结清款支付函和质量保证期届满证书正本一份并经审核无误后28日内，向卖方支付合同价格的10%。如果依照合同第8.1项，卖方应向买方支付费用的，买方有权从结清款中直接扣除该笔费用。</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3.3 买方扣款的权利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当卖方应向买方支付合同项下的违约金或赔偿金时，买方有权从上述任何一笔应付款中予以直接扣除和（或）兑付履约保证金。</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4. 监造及交货前检验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4.1 监造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专用合同条款约定买方对合同设备进行监造的，双方应按本款及专用合同条款约定履行。</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4.1.1 在合同设备的制造过程中，买方可派出监造人员，对合同设备的生产制造进行监造，监督合同设备制造、检验等情况。监造的范围、方式等应符合专用合同条款和（或）供货要求等合同文件的约定。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4.1.3 卖方制订生产制造合同设备的进度计划时，应将买方监造纳入计划安排，并提前通知买方；买方进行监造不应影响合同设备的正常生产。除专用合同条款和（或）供货要求等合同文件另有约定外，卖方应提前7日将需要买方监造人员现场监造事项通知买方；如买方监造人员未按通知出席，不影响合同设备及其关键部件的制造或检验，但买方监造人员有权事后了解、 查阅、复制相关制造或检验记录。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4.1.4 买方监造人员在监造中如发现合同设备及其关键部件不符合合同约定的标准，则有权提出意见和建议。卖方应采取必要措施消除合同设备的不符，由此增加的费用和（或）造成的延误由卖方负责。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4.1.5 买方监造人员对合同设备的监造，不视为对合同设备质量的确认，不影响卖方交货后买方依照合同约定对合同设备提出质量异议和（或）退货的权利，也不免除卖方依照合同约定对合同设备所应承担的任何义务或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 交货前检验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专用合同条款约定买方参与交货前检验的，双方应按本款及专用合同条款约定履行。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4.2.2 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4.2.3 买方代表在检验中如发现合同设备不符合合同约定的标准，则有权提出异议。卖方应采取必要措施消除合同设备的不符，由此增加的费用和（或）造成的延误由卖方负责。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4.2.4 买方代表参与交货前检验及签署交货前检验记录的行为，不视为对合同设备质量的确 认，不影响卖方交货后买方依照合同约定对合同设备提出质量异议和（或）退货的权利，也不免除卖方依照合同约定对合同设备所应承担的任何义务或责任。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5.包装、标记、运输和交付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5.1 包装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5.1.2 每个独立包装箱内应附装箱清单、质量合格证、装配图、说明书、操作指南等资料。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5.1.3 除专用合同条款另有约定外，买方无需将包装物退还给卖方。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5.2 标记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5.2.1 除专用合同条款另有约定外，卖方应在每一包装箱相邻的四个侧面以不可擦除的、明显的方式标记必要的装运信息和标记，以满足合同设备运输和保管的需要。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5.2.2 根据合同设备的特点和运输、保管的不同要求，卖方应在包装箱上清楚地标注“小心轻放”、“此端朝上，请勿倒置”、“保持干燥”等字样和其他适当标记。对于专用合同条款约定的 超大超重件，卖方应在包装箱两侧标注“重心”和“起吊点”以便装卸和搬运。如果发运合同设备 中含有易燃易爆物品、腐蚀物品、放射性物质等危险品，则应在包装箱上标明危险品标志。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5.3 运输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5.3.1 卖方应自行选择适宜的运输工具及线路安排合同设备运输。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5.3.2 除专用合同条款另有约定外，每件能够独立运行的设备应整套装运。该设备安装、调试、考核和运行所使用的备品、备件、易损易耗件等应随相关的主机一齐装运。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5.3.3 除专用合同条款另有约定外，卖方应在合同设备预计启运7日前，将合同设备名称、数量、箱数、总毛重、总体积（用 m3表示）、每箱尺寸（长×宽×高）、装运合同设备总金额、运输方式、预计交付日期和合同设备在运输、装卸、保管中的注意事项等预通知买方，并在合同设备启运后24小时之内正式通知买方。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5.3.4 卖方在根据第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5.4 交付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5.4.2 合同设备的所有权和风险自交付时起由卖方转移至买方，合同设备交付给买方之前包括运输在内的所有风险均由卖方承担。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 损坏，卖方应在收到买方的通知后7日内补齐丢失和（或）损坏的部分，但买方应向卖方支付合理的复制、邮寄费用。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6. 开箱检验、安装、调试、考核、验收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6.1 开箱检验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6.1.1 合同设备交付后应进行开箱检验，即合同设备数量及外观检验。开箱检验在专用合同条款约定的下列任一种时间进行：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（1）合同设备交付时；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（2）合同设备交付后的一定期限内。 如开箱检验不在合同设备交付时进行，买方应在开箱检验3日前将开箱检验的时间和地点 通知卖方。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6.1.2 除专用合同条款另有约定外，合同设备的开箱检验应在施工场地进行。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6.1.3 开箱检验由买卖双方共同进行，卖方应自负费用派遣代表到场参加开箱检验。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6.1.4 在开箱检验中，买方和卖方应共同签署数量、外观检验报告，报告应列明检验结果，包括检验合格或发现的任何短缺、损坏或其它与合同约定不符的情形。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 合同设备短缺或损坏的包装破损，则开箱检验中发现合同设备短缺、损坏或其它与合同约定不 符的情形的风险，由买方承担，但买方能够证明是由于卖方原因或合同设备交付前非买方原因 导致的除外。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6.1.7 如双方在专用合同条款和（或）供货要求等合同文件中约定由第三方检测机构对合同设备进行开箱检验或在开箱检验过程中另行约定由第三方检验的，则第三方检测机构的检验结果对双方均具有约束力。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6.1.8 开箱检验的检验结果不能对抗在合同设备的安装、调试、考核、验收中及质量保证期内发现的合同设备质量问题，也不能免除或影响卖方依照合同约定对买方负有的包括合同设备质量在内的任何义务或责任。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6.2 安装、调试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6.2.1 开箱检验完成后，双方应对合同设备进行安装、调试，以使其具备考核的状态。安装、调试应按照专用合同条款约定的下列任一种方式进行：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（1）卖方按照合同约定完成合同设备的安装、调试工作；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（2）买方或买方安排第三方负责合同设备的安装、调试工作，卖方提供技术服务。 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6.2.2 除专用合同条款另有约定外，安装、调试中合同设备运行需要的用水、用电、其他动力和原材料（如需要）等均由买方承担。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6.2.3 双方应对合同设备的安装、调试情况共同及时进行记录。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6.3 考核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6.3.2 如由于卖方原因合同设备在考核中未能达到合同约定的技术性能考核指标，则卖方应在双方同意的期限内采取措施消除合同设备中存在的缺陷，并在缺陷消除以后，尽快进行再次考核。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6.3.4 如由于买方原因合同设备在考核中未能达到合同约定的技术性能考核指标，则卖方应协助买方安排再次考核。由于买方原因未能达到技术性能考核指标时，为买方进行考核的机会不超过三次。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6.3.5 考核期间，双方应及时共同记录合同设备的用水、用电、其他动力和原材料（如有）的使用及设备考核情况。对于未达到技术性能考核指标的，应如实记录设备表现、可能原因及处理情况等。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6.4 验收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6.4.1 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6.4.2 如由于买方原因合同设备在三次考核中均未能达到技术性能考核指标，买卖双方应在考核结束后7日内或专用合同条款另行约定的时间内签署验收款支付函。除专用合同条款另有约定外，卖方有义务在验收款支付函签署后12个月内应买方要求提供 相关技术服务，协助买方采取一切必要措施使合同设备达到技术性能考核指标。买方应承担卖方因此产生的全部费用。 在上述 12 个月的期限内，如合同设备经过考核达到或视为达到技术性能考核指标，则买卖双方应按照第 6.4.1 项的约定签署合同设备验收证书。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6.4.3 除专用合同条款另有约定外，如由于买方原因在最后一批合同设备交货后6个月内未能开始考核，则买卖双方应在上述期限届满后7日内或专用合同条款另行约定的时间内签署验 收款支付函。 除专用合同条款另有约定外，卖方有义务在验收款支付函签署后6个月内应买方要求提供不超出合同范围的技术服务，协助买方采取一切必要措施使合同设备达到技术性能考核指标， 且买方无需因此向卖方支付费用。在上述6个月的期限内，如合同设备经过考核达到或视为达到技术性能考核指标，则买卖 双方应按照第6.4.1项的约定签署合同设备验收证书。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6.4.4 在第6.4.2项和第6.4.3项情形下，卖方也可单方签署验收款支付函提交买方，如果买方在收到卖方签署的验收款支付函后14日内未向卖方提出书面异议，则验收款支付函自签署之 日起生效。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6.4.5合同设备验收证书的签署不能免除卖方在质量保证期内对合同设备应承担的保证责任。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7. 技术服务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7.1 卖方应派遣技术熟练、称职的技术人员到施工场地为买方提供技术服务。卖方的技术服务应符合合同的约定。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7.2 买方应免费为卖方技术人员提供工作条件及便利，包括但不限于必要的办公场所、技术资料及出入许可等。除专用合同条款另有约定外，卖方技术人员的交通、食宿费用由卖方承担。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7.3 卖方技术人员应遵守买方施工现场的各项规章制度和安全操作规程，并服从买方的现场管理。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7.4 如果任何技术人员不合格，买方有权要求卖方撤换，因撤换而产生的费用应由卖方承担。在不影响技术服务并且征得买方同意的条件下，卖方也可自负费用更换其技术人员。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8. 质量保证期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8.1 除专用合同条款和（或）供货要求等合同文件另有约定外，合同设备整体质量保证期为验收之日起12个月</w:t>
      </w:r>
      <w:r>
        <w:rPr>
          <w:rFonts w:hint="eastAsia" w:ascii="宋体" w:hAnsi="宋体" w:cs="宋体"/>
          <w:color w:val="000000" w:themeColor="text1"/>
          <w14:textFill>
            <w14:solidFill>
              <w14:schemeClr w14:val="tx1"/>
            </w14:solidFill>
          </w14:textFill>
        </w:rPr>
        <w:t>或自进厂之日起不超过18个月，日期先到者为准</w:t>
      </w:r>
      <w:r>
        <w:rPr>
          <w:rFonts w:ascii="宋体" w:hAnsi="宋体" w:cs="宋体"/>
          <w:color w:val="000000" w:themeColor="text1"/>
          <w14:textFill>
            <w14:solidFill>
              <w14:schemeClr w14:val="tx1"/>
            </w14:solidFill>
          </w14:textFill>
        </w:rPr>
        <w:t>。如对合同设备中关键部件的质量保证期有特殊要求的，买卖双方可</w:t>
      </w:r>
      <w:r>
        <w:rPr>
          <w:rFonts w:hint="eastAsia" w:ascii="宋体" w:hAnsi="宋体" w:cs="宋体"/>
          <w:color w:val="000000" w:themeColor="text1"/>
          <w14:textFill>
            <w14:solidFill>
              <w14:schemeClr w14:val="tx1"/>
            </w14:solidFill>
          </w14:textFill>
        </w:rPr>
        <w:t>另行</w:t>
      </w:r>
      <w:r>
        <w:rPr>
          <w:rFonts w:ascii="宋体" w:hAnsi="宋体" w:cs="宋体"/>
          <w:color w:val="000000" w:themeColor="text1"/>
          <w14:textFill>
            <w14:solidFill>
              <w14:schemeClr w14:val="tx1"/>
            </w14:solidFill>
          </w14:textFill>
        </w:rPr>
        <w:t xml:space="preserve">约定。在合同第6.4.2项情形下，无论合同设备何时验收，其质量保证期最长为签署验收款支付函后12个月。在合同第6.4.3项情形下，无论合同设备何时验收，其质量保证期最长为签署验收款支付函后6个月。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8.3 质量保证期届满后，买方应在7日内或专用合同条款另行约定的时间内向卖方出具合 同设备的质量保证期届满证书。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8.4 在合同第6.4.2项情形下，如在</w:t>
      </w:r>
      <w:r>
        <w:rPr>
          <w:rFonts w:hint="eastAsia" w:ascii="宋体" w:hAnsi="宋体" w:cs="宋体"/>
          <w:color w:val="000000" w:themeColor="text1"/>
          <w:lang w:val="en-US" w:eastAsia="zh-CN"/>
          <w14:textFill>
            <w14:solidFill>
              <w14:schemeClr w14:val="tx1"/>
            </w14:solidFill>
          </w14:textFill>
        </w:rPr>
        <w:t>设备验收证书</w:t>
      </w:r>
      <w:r>
        <w:rPr>
          <w:rFonts w:ascii="宋体" w:hAnsi="宋体" w:cs="宋体"/>
          <w:color w:val="000000" w:themeColor="text1"/>
          <w14:textFill>
            <w14:solidFill>
              <w14:schemeClr w14:val="tx1"/>
            </w14:solidFill>
          </w14:textFill>
        </w:rPr>
        <w:t xml:space="preserve">签署后12个月内由于买方原因合同设备仍未能达到技术性能考核指标，则买卖双方应在该12个月届满后7日内或专用合同条款另行约定的时间内签署结清款支付函。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8.5 在合同第6.4.3项情形下，如在验收款支付函签署后6个月内由于买方原因合同设备仍 未进行考核或仍未达到技术性能考核指标，则买卖双方应在该6个月届满后7日内或专用合同 条款另行约定的时间内签署结清款支付函。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8.6 在第8.4款和第8.5款情形下，卖方也可单方签署结清款支付函提交买方，如果买方在收到卖方签署的结清款支付函后14日内未向卖方提出书面异议，则结清款支付函自签署之日起 生效。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9. 质保期服务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9.1 卖方应为质保期服务配备充足的技术人员、工具和备件并保证提供的联系方式畅通。除专用合同条款和（或）供货要求等合同文件另有约定外，卖方应在收到买方通知后24时内做出响应，如需卖方到合同设备现场，卖方应在收到买方通知后48小时内到达，并在到达后7日内解决合同设备的故障（重大故障除外）。如果卖方未在上述时间内作出响应，则买方有权自行或委托他人解决相关问题或查找和解决合同设备的故障，卖方应承担由此发生的全部费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9.3 如果任何技术人员不合格，买方有权要求卖方撤换，因撤换而产生的费用应由卖方承担。在不影响质保期服务并且征得买方同意的条件下，卖方也可自负费用更换其技术人员。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9.4 除专用合同条款另有约定外，卖方应就在施工现场进行质保期服务的情况进行记录记载合同设备故障发生的时间、原因及解决情况等，由买方签字确认，并在质量保证期结束后 提交给买方。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10. 履约保证金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11. 保证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 卖方保证其具有完全的能力履行本合同项下的全部义务。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11.2 卖方保证其所提供的合同设备及对合同的履行符合所有应适用的法律、行政法规、地方性法规、自治条例和单行条例、规章及其他规范性文件的强制性规定。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 卖方保证其对合同设备的销售不损害任何第三方的合法权益和社会公众利益。任何第三方不会因卖方原因而基于所有权、抵押权、留置权或其他任何权利或事由对合同设备主张权利。 11.4 卖方保证合同设备符合合同约定的规格、标准、技术性能考核指标等，能够安全和稳定地运行，且合同设备（包括全部部件）全新、完整、未使用过，除非专用合同条款和（或）供货要求等合同文件另有约定。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11.5 卖方保证，卖方所提供的技术资料完整、清晰、准确，符合合同约定并且能够满足合同设备的安装、调试、考核、操作以及维修和保养的需要。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11.6 卖方保证合同范围内提供的备品备件能够满足合同设备在质量保证期结束前正常运行及维修的需要，如在质量保证期结束前因卖方原因出现备品备件短缺影响合同设备正常运行的，卖方应免费提供。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（1）以不高于同期市场价格或其向任何第三方销售同类产品的价格提供合同设备正常运行所需的全部备品备件。或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12. 知识产权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12.1 买方在履行合同过程中提供给卖方的全部图纸、文件和其他含有数据和信息的资料，其知识产权属于买方。</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12.2 除专用合同条款另有约定外，买方不因签署和履行合同而享有卖方在履行合同过程中提供给买方的图纸、文件、配套软件、电子辅助程序和其他含有数据和信息的资料的知识产权。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12.3 如合同设备涉及知识产权，则卖方保证买方在使用合同设备过程中免于受到第三方提出的有关知识产权侵权的主张、索赔或诉讼的伤害。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 遭受的损失均应由卖方承担。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13. 保密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合同双方应对因履行合同而取得的另一方当事人的信息、资料等予以保密。未经另一方当事人书面同意，任何一方均不得为与履行合同无关的目的使用或向第三方披露另一方当事人提供的信息、资料。合同当事人的保密义务不适用于下列信息：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（1）非因接受信息一方的过失现在或以后进入公共领域的信息；</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（2）接受信息一方当事人合法地从第三方获得并且据其善意了解第三方也不对此承担保密义务的信息；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（3）法律或法律的执行要求披露的信息。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14. 违约责任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14.1 合同一方不履行合同义务、履行合同义务不符合约定或者违反合同项下所作保证的，应向对方承担继续履行、采取修理、更换、退货等补救措施或者赔偿损失等违约责任。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（1）从迟交的第一周到第四周，每周迟延交付违约金为迟交合同设备价格的0.5%；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（2）从迟交的第五周到第八周，每周迟延交付违约金为迟交合同设备价格的1%；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从迟交第九周起，每周迟延交付违约金为迟交合同设备价格的1.5%。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14.3 买方未能按合同约定支付合同价款的，应向卖方支付延迟付款违约金。除专用合同条款另有约定外，迟延付款违约金的计算方法如下：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（1）从迟付的第一周到第四周，每周迟延付款违约金为迟延付款金额的0.5%；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（2）从迟付的第五周到第八周，每周迟延付款违约金为迟延付款金额的1%；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（3）从迟付第九周起，每周迟延付款违约金为迟延付款金额的1.5%。 在计算迟延付款违约金时，迟付不足一周的按一周计算。迟延付款违约金的总额不得超过合同价格的10%。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15. 合同的解除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除专用合同条款另有约定外，有下述情形之一，当事人可发出书面通知全部或部分地解除合同，合同自通知到达对方时全部或部分地解除：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（1）卖方迟延交付合同设备超过3个月；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（3）买方迟延付款超过3个月；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（5）合同一方当事人出现破产、清算、资不抵债、成为失信被执行人等可能丧失履约能力的情形，且未能提供令对方满意的履约保证金。</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16. 不可抗力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16.2 受不可抗力事件影响的一方当事人对于不可抗力事件导致的任何合同义务的迟延履行或不能履行不承担违约责任。但该方当事人应尽快将不可抗力事件结束或消除的情况通知另一方当事人。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17. 争议的解决 </w:t>
      </w:r>
    </w:p>
    <w:p>
      <w:pPr>
        <w:pStyle w:val="3"/>
        <w:snapToGrid w:val="0"/>
        <w:spacing w:before="0" w:after="0" w:line="240" w:lineRule="auto"/>
        <w:jc w:val="left"/>
        <w:rPr>
          <w:color w:val="000000" w:themeColor="text1"/>
          <w14:textFill>
            <w14:solidFill>
              <w14:schemeClr w14:val="tx1"/>
            </w14:solidFill>
          </w14:textFill>
        </w:rPr>
      </w:pPr>
      <w:bookmarkStart w:id="130" w:name="_Toc10230"/>
      <w:bookmarkStart w:id="131" w:name="_Toc30488"/>
      <w:r>
        <w:rPr>
          <w:rFonts w:hint="default" w:ascii="宋体" w:hAnsi="宋体" w:cs="宋体"/>
          <w:b w:val="0"/>
          <w:color w:val="000000" w:themeColor="text1"/>
          <w:kern w:val="2"/>
          <w:sz w:val="21"/>
          <w:szCs w:val="22"/>
          <w14:textFill>
            <w14:solidFill>
              <w14:schemeClr w14:val="tx1"/>
            </w14:solidFill>
          </w14:textFill>
        </w:rPr>
        <w:t>因本合同引起的或与本合同有关的任何争议,双方可通过友好协商解决。友好协商解决不成的，应向合同签订地厦门市思明区有管辖权的人民法院提起诉讼</w:t>
      </w:r>
      <w:r>
        <w:rPr>
          <w:rFonts w:hint="eastAsia" w:ascii="宋体" w:hAnsi="宋体" w:cs="宋体"/>
          <w:b w:val="0"/>
          <w:color w:val="000000" w:themeColor="text1"/>
          <w:kern w:val="2"/>
          <w:sz w:val="21"/>
          <w:szCs w:val="22"/>
          <w:lang w:eastAsia="zh-CN"/>
          <w14:textFill>
            <w14:solidFill>
              <w14:schemeClr w14:val="tx1"/>
            </w14:solidFill>
          </w14:textFill>
        </w:rPr>
        <w:t>。</w:t>
      </w:r>
      <w:r>
        <w:rPr>
          <w:rFonts w:ascii="宋体" w:hAnsi="宋体" w:cs="宋体"/>
          <w:b w:val="0"/>
          <w:color w:val="000000" w:themeColor="text1"/>
          <w:kern w:val="2"/>
          <w:sz w:val="21"/>
          <w:szCs w:val="22"/>
          <w14:textFill>
            <w14:solidFill>
              <w14:schemeClr w14:val="tx1"/>
            </w14:solidFill>
          </w14:textFill>
        </w:rPr>
        <w:br w:type="page"/>
      </w:r>
      <w:r>
        <w:rPr>
          <w:rFonts w:hint="eastAsia"/>
          <w:color w:val="000000" w:themeColor="text1"/>
          <w14:textFill>
            <w14:solidFill>
              <w14:schemeClr w14:val="tx1"/>
            </w14:solidFill>
          </w14:textFill>
        </w:rPr>
        <w:t>第二卷</w:t>
      </w:r>
      <w:bookmarkEnd w:id="130"/>
      <w:bookmarkEnd w:id="131"/>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32" w:name="_Toc13806"/>
      <w:bookmarkStart w:id="133" w:name="_Toc24277"/>
      <w:r>
        <w:rPr>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供货要求</w:t>
      </w:r>
      <w:bookmarkEnd w:id="132"/>
      <w:bookmarkEnd w:id="133"/>
    </w:p>
    <w:p>
      <w:pPr>
        <w:snapToGrid w:val="0"/>
        <w:rPr>
          <w:color w:val="000000" w:themeColor="text1"/>
          <w14:textFill>
            <w14:solidFill>
              <w14:schemeClr w14:val="tx1"/>
            </w14:solidFill>
          </w14:textFill>
        </w:rPr>
      </w:pPr>
    </w:p>
    <w:p>
      <w:pPr>
        <w:pStyle w:val="4"/>
        <w:snapToGrid w:val="0"/>
        <w:spacing w:line="240" w:lineRule="auto"/>
        <w:rPr>
          <w:rFonts w:ascii="宋体" w:hAnsi="宋体" w:cs="宋体"/>
          <w:bCs/>
          <w:color w:val="000000" w:themeColor="text1"/>
          <w:szCs w:val="28"/>
          <w14:textFill>
            <w14:solidFill>
              <w14:schemeClr w14:val="tx1"/>
            </w14:solidFill>
          </w14:textFill>
        </w:rPr>
      </w:pPr>
      <w:bookmarkStart w:id="134" w:name="_Toc24051"/>
      <w:bookmarkStart w:id="135" w:name="_Toc26881"/>
      <w:r>
        <w:rPr>
          <w:rFonts w:hint="eastAsia" w:ascii="宋体" w:hAnsi="宋体" w:cs="宋体"/>
          <w:bCs/>
          <w:color w:val="000000" w:themeColor="text1"/>
          <w:szCs w:val="28"/>
          <w14:textFill>
            <w14:solidFill>
              <w14:schemeClr w14:val="tx1"/>
            </w14:solidFill>
          </w14:textFill>
        </w:rPr>
        <w:t>第一部分  项目概况</w:t>
      </w:r>
      <w:bookmarkEnd w:id="134"/>
      <w:bookmarkEnd w:id="135"/>
    </w:p>
    <w:p>
      <w:pPr>
        <w:pStyle w:val="16"/>
        <w:snapToGrid w:val="0"/>
        <w:ind w:firstLine="48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1、项目名称</w:t>
      </w:r>
      <w:r>
        <w:rPr>
          <w:rFonts w:hint="eastAsia" w:ascii="宋体" w:hAnsi="宋体" w:cs="宋体"/>
          <w:color w:val="000000" w:themeColor="text1"/>
          <w:sz w:val="24"/>
          <w:szCs w:val="24"/>
          <w14:textFill>
            <w14:solidFill>
              <w14:schemeClr w14:val="tx1"/>
            </w14:solidFill>
          </w14:textFill>
        </w:rPr>
        <w:t>：轮胎厂扩产项目设备采购</w:t>
      </w:r>
    </w:p>
    <w:p>
      <w:pPr>
        <w:snapToGrid w:val="0"/>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2、招标内容</w:t>
      </w:r>
      <w:r>
        <w:rPr>
          <w:rFonts w:hint="eastAsia" w:ascii="宋体" w:hAnsi="宋体" w:cs="宋体"/>
          <w:color w:val="000000" w:themeColor="text1"/>
          <w:sz w:val="24"/>
          <w:szCs w:val="24"/>
          <w14:textFill>
            <w14:solidFill>
              <w14:schemeClr w14:val="tx1"/>
            </w14:solidFill>
          </w14:textFill>
        </w:rPr>
        <w:t>：</w:t>
      </w:r>
    </w:p>
    <w:p>
      <w:pPr>
        <w:pStyle w:val="2"/>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台63.5寸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w:t>
      </w:r>
    </w:p>
    <w:p>
      <w:pPr>
        <w:pStyle w:val="2"/>
        <w:snapToGrid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台63.5寸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w:t>
      </w:r>
    </w:p>
    <w:p>
      <w:pPr>
        <w:snapToGrid w:val="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招标内容包括上述设备的购置、调试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不含安装</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snapToGrid w:val="0"/>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3、项目地点</w:t>
      </w:r>
      <w:r>
        <w:rPr>
          <w:rFonts w:hint="eastAsia" w:ascii="宋体" w:hAnsi="宋体" w:cs="宋体"/>
          <w:color w:val="000000" w:themeColor="text1"/>
          <w:sz w:val="24"/>
          <w:szCs w:val="24"/>
          <w14:textFill>
            <w14:solidFill>
              <w14:schemeClr w14:val="tx1"/>
            </w14:solidFill>
          </w14:textFill>
        </w:rPr>
        <w:t>： 日照市五莲县高泽镇七宝山驻地（五莲县森龙橡胶有限公司院内）。</w:t>
      </w:r>
    </w:p>
    <w:p>
      <w:pPr>
        <w:snapToGrid w:val="0"/>
        <w:ind w:firstLine="482" w:firstLineChars="200"/>
        <w:rPr>
          <w:rFonts w:ascii="宋体" w:hAnsi="宋体" w:cs="宋体"/>
          <w:color w:val="000000" w:themeColor="text1"/>
          <w:sz w:val="24"/>
          <w:szCs w:val="24"/>
          <w14:textFill>
            <w14:solidFill>
              <w14:schemeClr w14:val="tx1"/>
            </w14:solidFill>
          </w14:textFill>
        </w:rPr>
      </w:pPr>
      <w:bookmarkStart w:id="136" w:name="_Toc256000122"/>
      <w:r>
        <w:rPr>
          <w:rFonts w:hint="eastAsia" w:ascii="宋体" w:hAnsi="宋体" w:cs="宋体"/>
          <w:b/>
          <w:bCs/>
          <w:color w:val="000000" w:themeColor="text1"/>
          <w:sz w:val="24"/>
          <w:szCs w:val="24"/>
          <w14:textFill>
            <w14:solidFill>
              <w14:schemeClr w14:val="tx1"/>
            </w14:solidFill>
          </w14:textFill>
        </w:rPr>
        <w:t>4、设备安装地点</w:t>
      </w:r>
      <w:r>
        <w:rPr>
          <w:rFonts w:hint="eastAsia" w:ascii="宋体" w:hAnsi="宋体" w:cs="宋体"/>
          <w:color w:val="000000" w:themeColor="text1"/>
          <w:sz w:val="24"/>
          <w:szCs w:val="24"/>
          <w14:textFill>
            <w14:solidFill>
              <w14:schemeClr w14:val="tx1"/>
            </w14:solidFill>
          </w14:textFill>
        </w:rPr>
        <w:t>：</w:t>
      </w:r>
      <w:bookmarkEnd w:id="136"/>
      <w:r>
        <w:rPr>
          <w:rFonts w:hint="eastAsia" w:ascii="宋体" w:hAnsi="宋体" w:cs="宋体"/>
          <w:color w:val="000000" w:themeColor="text1"/>
          <w:sz w:val="24"/>
          <w:szCs w:val="24"/>
          <w14:textFill>
            <w14:solidFill>
              <w14:schemeClr w14:val="tx1"/>
            </w14:solidFill>
          </w14:textFill>
        </w:rPr>
        <w:t xml:space="preserve"> 日照市五莲县高泽镇七宝山驻地（五莲县森龙橡胶有限公司院内）。</w:t>
      </w:r>
    </w:p>
    <w:p>
      <w:pPr>
        <w:pStyle w:val="2"/>
        <w:snapToGrid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5、交货期：</w:t>
      </w:r>
      <w:r>
        <w:rPr>
          <w:rFonts w:hint="eastAsia" w:ascii="宋体" w:hAnsi="宋体" w:cs="宋体"/>
          <w:color w:val="000000" w:themeColor="text1"/>
          <w:szCs w:val="21"/>
          <w:lang w:val="en-US" w:eastAsia="zh-CN"/>
          <w14:textFill>
            <w14:solidFill>
              <w14:schemeClr w14:val="tx1"/>
            </w14:solidFill>
          </w14:textFill>
        </w:rPr>
        <w:t>合同签订后6个月内</w:t>
      </w:r>
      <w:r>
        <w:rPr>
          <w:rFonts w:hint="eastAsia" w:ascii="宋体" w:hAnsi="宋体" w:cs="宋体"/>
          <w:color w:val="000000" w:themeColor="text1"/>
          <w:szCs w:val="21"/>
          <w14:textFill>
            <w14:solidFill>
              <w14:schemeClr w14:val="tx1"/>
            </w14:solidFill>
          </w14:textFill>
        </w:rPr>
        <w:t>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个月内负责完成设备的调试及试车运行。   </w:t>
      </w:r>
    </w:p>
    <w:p>
      <w:pPr>
        <w:pStyle w:val="4"/>
        <w:snapToGrid w:val="0"/>
        <w:spacing w:line="240" w:lineRule="auto"/>
        <w:rPr>
          <w:color w:val="000000" w:themeColor="text1"/>
          <w14:textFill>
            <w14:solidFill>
              <w14:schemeClr w14:val="tx1"/>
            </w14:solidFill>
          </w14:textFill>
        </w:rPr>
      </w:pPr>
      <w:bookmarkStart w:id="137" w:name="_Toc8539"/>
      <w:bookmarkStart w:id="138" w:name="_Toc30136"/>
      <w:r>
        <w:rPr>
          <w:rFonts w:hint="eastAsia"/>
          <w:color w:val="000000" w:themeColor="text1"/>
          <w14:textFill>
            <w14:solidFill>
              <w14:schemeClr w14:val="tx1"/>
            </w14:solidFill>
          </w14:textFill>
        </w:rPr>
        <w:t>第二部分设备技术要求</w:t>
      </w:r>
      <w:bookmarkEnd w:id="137"/>
      <w:bookmarkEnd w:id="138"/>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硫化机技术要求.pdf</w:t>
      </w:r>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硫化机技术要求.pdf</w:t>
      </w:r>
    </w:p>
    <w:p>
      <w:pPr>
        <w:pStyle w:val="2"/>
        <w:ind w:firstLine="0"/>
        <w:rPr>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39" w:name="_Toc20751"/>
      <w:bookmarkStart w:id="140" w:name="_Toc16307"/>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卷</w:t>
      </w:r>
      <w:bookmarkEnd w:id="139"/>
      <w:bookmarkEnd w:id="140"/>
    </w:p>
    <w:p>
      <w:pPr>
        <w:snapToGrid w:val="0"/>
        <w:jc w:val="center"/>
        <w:rPr>
          <w:rFonts w:ascii="Times New Roman" w:hAnsi="Times New Roman"/>
          <w:color w:val="000000" w:themeColor="text1"/>
          <w14:textFill>
            <w14:solidFill>
              <w14:schemeClr w14:val="tx1"/>
            </w14:solidFill>
          </w14:textFill>
        </w:rPr>
      </w:pPr>
    </w:p>
    <w:p>
      <w:pPr>
        <w:snapToGrid w:val="0"/>
        <w:jc w:val="center"/>
        <w:rPr>
          <w:rFonts w:ascii="Times New Roman" w:hAnsi="Times New Roman"/>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41" w:name="_Toc11150"/>
      <w:bookmarkStart w:id="142" w:name="_Toc24478"/>
      <w:r>
        <w:rPr>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六</w:t>
      </w:r>
      <w:r>
        <w:rPr>
          <w:color w:val="000000" w:themeColor="text1"/>
          <w14:textFill>
            <w14:solidFill>
              <w14:schemeClr w14:val="tx1"/>
            </w14:solidFill>
          </w14:textFill>
        </w:rPr>
        <w:t>章投标文件格式</w:t>
      </w:r>
      <w:bookmarkEnd w:id="141"/>
      <w:bookmarkEnd w:id="142"/>
    </w:p>
    <w:p>
      <w:pPr>
        <w:snapToGrid w:val="0"/>
        <w:rPr>
          <w:color w:val="000000" w:themeColor="text1"/>
          <w14:textFill>
            <w14:solidFill>
              <w14:schemeClr w14:val="tx1"/>
            </w14:solidFill>
          </w14:textFill>
        </w:rPr>
      </w:pPr>
    </w:p>
    <w:p>
      <w:pPr>
        <w:pStyle w:val="96"/>
        <w:snapToGrid w:val="0"/>
        <w:rPr>
          <w:rFonts w:ascii="Times New Roman" w:hAnsi="Times New Roman"/>
          <w:color w:val="000000" w:themeColor="text1"/>
          <w14:textFill>
            <w14:solidFill>
              <w14:schemeClr w14:val="tx1"/>
            </w14:solidFill>
          </w14:textFill>
        </w:rPr>
      </w:pPr>
    </w:p>
    <w:p>
      <w:pPr>
        <w:pStyle w:val="96"/>
        <w:snapToGrid w:val="0"/>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u w:val="single"/>
          <w14:textFill>
            <w14:solidFill>
              <w14:schemeClr w14:val="tx1"/>
            </w14:solidFill>
          </w14:textFill>
        </w:rPr>
        <w:t xml:space="preserve">        </w:t>
      </w:r>
      <w:r>
        <w:rPr>
          <w:rFonts w:hint="eastAsia" w:ascii="Times New Roman" w:hAnsi="Times New Roman" w:eastAsia="黑体"/>
          <w:color w:val="000000" w:themeColor="text1"/>
          <w:sz w:val="28"/>
          <w:szCs w:val="28"/>
          <w14:textFill>
            <w14:solidFill>
              <w14:schemeClr w14:val="tx1"/>
            </w14:solidFill>
          </w14:textFill>
        </w:rPr>
        <w:t>（项目名称）设备采购招标项目</w:t>
      </w:r>
    </w:p>
    <w:p>
      <w:pPr>
        <w:pStyle w:val="96"/>
        <w:snapToGrid w:val="0"/>
        <w:rPr>
          <w:rFonts w:ascii="Times New Roman" w:hAnsi="Times New Roman" w:eastAsia="黑体"/>
          <w:color w:val="000000" w:themeColor="text1"/>
          <w:sz w:val="20"/>
          <w14:textFill>
            <w14:solidFill>
              <w14:schemeClr w14:val="tx1"/>
            </w14:solidFill>
          </w14:textFill>
        </w:rPr>
      </w:pPr>
    </w:p>
    <w:p>
      <w:pPr>
        <w:pStyle w:val="96"/>
        <w:snapToGrid w:val="0"/>
        <w:rPr>
          <w:rFonts w:ascii="Times New Roman" w:hAnsi="Times New Roman" w:eastAsia="黑体"/>
          <w:color w:val="000000" w:themeColor="text1"/>
          <w:sz w:val="20"/>
          <w14:textFill>
            <w14:solidFill>
              <w14:schemeClr w14:val="tx1"/>
            </w14:solidFill>
          </w14:textFill>
        </w:rPr>
      </w:pPr>
    </w:p>
    <w:p>
      <w:pPr>
        <w:pStyle w:val="96"/>
        <w:snapToGrid w:val="0"/>
        <w:jc w:val="center"/>
        <w:rPr>
          <w:rFonts w:ascii="Times New Roman" w:hAnsi="Times New Roman" w:eastAsia="黑体"/>
          <w:color w:val="000000" w:themeColor="text1"/>
          <w:sz w:val="44"/>
          <w14:textFill>
            <w14:solidFill>
              <w14:schemeClr w14:val="tx1"/>
            </w14:solidFill>
          </w14:textFill>
        </w:rPr>
      </w:pPr>
      <w:r>
        <w:rPr>
          <w:rFonts w:hint="eastAsia" w:ascii="Times New Roman" w:hAnsi="Times New Roman" w:eastAsia="黑体"/>
          <w:color w:val="000000" w:themeColor="text1"/>
          <w:sz w:val="44"/>
          <w14:textFill>
            <w14:solidFill>
              <w14:schemeClr w14:val="tx1"/>
            </w14:solidFill>
          </w14:textFill>
        </w:rPr>
        <w:t>投</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标</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文</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件</w:t>
      </w:r>
    </w:p>
    <w:p>
      <w:pPr>
        <w:pStyle w:val="96"/>
        <w:snapToGrid w:val="0"/>
        <w:jc w:val="center"/>
        <w:rPr>
          <w:rFonts w:ascii="Times New Roman" w:hAnsi="Times New Roman" w:eastAsia="黑体"/>
          <w:color w:val="000000" w:themeColor="text1"/>
          <w:sz w:val="44"/>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u w:val="single"/>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投标人：</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（单位电子签章）</w:t>
      </w:r>
    </w:p>
    <w:p>
      <w:pPr>
        <w:pStyle w:val="96"/>
        <w:snapToGrid w:val="0"/>
        <w:jc w:val="left"/>
        <w:rPr>
          <w:rFonts w:ascii="Times New Roman" w:hAnsi="Times New Roman" w:eastAsia="黑体"/>
          <w:color w:val="000000" w:themeColor="text1"/>
          <w:sz w:val="28"/>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法定代表人（单位负责人）或其委托代理人：</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（法人电子签名）</w:t>
      </w:r>
    </w:p>
    <w:p>
      <w:pPr>
        <w:pStyle w:val="96"/>
        <w:snapToGrid w:val="0"/>
        <w:jc w:val="center"/>
        <w:rPr>
          <w:rFonts w:ascii="Times New Roman" w:hAnsi="Times New Roman" w:eastAsia="黑体"/>
          <w:color w:val="000000" w:themeColor="text1"/>
          <w:sz w:val="28"/>
          <w14:textFill>
            <w14:solidFill>
              <w14:schemeClr w14:val="tx1"/>
            </w14:solidFill>
          </w14:textFill>
        </w:rPr>
      </w:pPr>
    </w:p>
    <w:p>
      <w:pPr>
        <w:pStyle w:val="96"/>
        <w:snapToGrid w:val="0"/>
        <w:rPr>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日</w:t>
      </w:r>
    </w:p>
    <w:p>
      <w:pPr>
        <w:pStyle w:val="87"/>
        <w:snapToGrid w:val="0"/>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目    录</w:t>
      </w:r>
    </w:p>
    <w:p>
      <w:pPr>
        <w:pStyle w:val="87"/>
        <w:snapToGrid w:val="0"/>
        <w:jc w:val="center"/>
        <w:rPr>
          <w:color w:val="000000" w:themeColor="text1"/>
          <w14:textFill>
            <w14:solidFill>
              <w14:schemeClr w14:val="tx1"/>
            </w14:solidFill>
          </w14:textFill>
        </w:rPr>
      </w:pP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一、投标函</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二、法定代表人（单位负责人）身份证明</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三、授权委托书</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四、联合体协议书</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五、投标保证金</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六、商务和技术偏差表</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七、分项报价表</w:t>
      </w:r>
    </w:p>
    <w:p>
      <w:pPr>
        <w:pStyle w:val="87"/>
        <w:snapToGrid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八</w:t>
      </w:r>
      <w:r>
        <w:rPr>
          <w:color w:val="000000" w:themeColor="text1"/>
          <w14:textFill>
            <w14:solidFill>
              <w14:schemeClr w14:val="tx1"/>
            </w14:solidFill>
          </w14:textFill>
        </w:rPr>
        <w:t>、投标设备技术性能指标的详细描述</w:t>
      </w:r>
    </w:p>
    <w:p>
      <w:pPr>
        <w:pStyle w:val="87"/>
        <w:snapToGrid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九</w:t>
      </w:r>
      <w:r>
        <w:rPr>
          <w:color w:val="000000" w:themeColor="text1"/>
          <w14:textFill>
            <w14:solidFill>
              <w14:schemeClr w14:val="tx1"/>
            </w14:solidFill>
          </w14:textFill>
        </w:rPr>
        <w:t>、技术支持资料</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十、技术服务和质保期服务计划</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一</w:t>
      </w:r>
      <w:r>
        <w:rPr>
          <w:color w:val="000000" w:themeColor="text1"/>
          <w14:textFill>
            <w14:solidFill>
              <w14:schemeClr w14:val="tx1"/>
            </w14:solidFill>
          </w14:textFill>
        </w:rPr>
        <w:t>、不参与围标串标承诺书</w:t>
      </w:r>
    </w:p>
    <w:p>
      <w:pPr>
        <w:pStyle w:val="87"/>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43" w:name="_Toc30878"/>
      <w:bookmarkStart w:id="144" w:name="_Toc31748"/>
      <w:r>
        <w:rPr>
          <w:color w:val="000000" w:themeColor="text1"/>
          <w14:textFill>
            <w14:solidFill>
              <w14:schemeClr w14:val="tx1"/>
            </w14:solidFill>
          </w14:textFill>
        </w:rPr>
        <w:t>一、投标函</w:t>
      </w:r>
      <w:bookmarkEnd w:id="143"/>
      <w:bookmarkEnd w:id="144"/>
    </w:p>
    <w:p>
      <w:pPr>
        <w:pStyle w:val="75"/>
        <w:snapToGrid w:val="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（招标人名称）：</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1．我方已仔细研究了</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（项目名称）设备采购招标项目</w:t>
      </w:r>
      <w:r>
        <w:rPr>
          <w:rFonts w:ascii="Times New Roman" w:hAnsi="Times New Roman"/>
          <w:color w:val="000000" w:themeColor="text1"/>
          <w:szCs w:val="21"/>
          <w14:textFill>
            <w14:solidFill>
              <w14:schemeClr w14:val="tx1"/>
            </w14:solidFill>
          </w14:textFill>
        </w:rPr>
        <w:t>招标文件的全部内容，愿意以人民币（大写）</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元</w:t>
      </w:r>
      <w:r>
        <w:rPr>
          <w:rFonts w:ascii="Times New Roman" w:hAnsi="Times New Roman"/>
          <w:color w:val="000000" w:themeColor="text1"/>
          <w:szCs w:val="21"/>
          <w14:textFill>
            <w14:solidFill>
              <w14:schemeClr w14:val="tx1"/>
            </w14:solidFill>
          </w14:textFill>
        </w:rPr>
        <w:t>）的投标总报价（其中，增值税税率为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eastAsia="黑体"/>
          <w:color w:val="000000" w:themeColor="text1"/>
          <w:sz w:val="28"/>
          <w14:textFill>
            <w14:solidFill>
              <w14:schemeClr w14:val="tx1"/>
            </w14:solidFill>
          </w14:textFill>
        </w:rPr>
        <w:t>）</w:t>
      </w:r>
      <w:r>
        <w:rPr>
          <w:rFonts w:ascii="Times New Roman" w:hAnsi="Times New Roman"/>
          <w:color w:val="000000" w:themeColor="text1"/>
          <w:szCs w:val="21"/>
          <w14:textFill>
            <w14:solidFill>
              <w14:schemeClr w14:val="tx1"/>
            </w14:solidFill>
          </w14:textFill>
        </w:rPr>
        <w:t>提供</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（设备名称及技术服务和质保期服务），并按合同约定履行义务。</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 我方的投标文件包括下列内容：</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（1）投标函；</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（2）法定代表人（单位负责人）身份证明或授权委托书；</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（3）联合体协议书（如有）；</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（4）投标保证金（如有）；</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（5）商务和技术偏差表；</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（6）分项报价表；</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（7）资格审查资料；</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（8）投标设备技术性能指标的详细描述；</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（9）技术支持资料；</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（10）技术服务和质保期服务计划；</w:t>
      </w:r>
    </w:p>
    <w:p>
      <w:pPr>
        <w:pStyle w:val="75"/>
        <w:snapToGrid w:val="0"/>
        <w:ind w:firstLine="405"/>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14:textFill>
            <w14:solidFill>
              <w14:schemeClr w14:val="tx1"/>
            </w14:solidFill>
          </w14:textFill>
        </w:rPr>
        <w:t>……</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投标文件的上述组成部分如存在内容不一致的，以投标函为准。</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3．我方承诺除</w:t>
      </w:r>
      <w:r>
        <w:rPr>
          <w:rFonts w:ascii="Times New Roman" w:hAnsi="Times New Roman"/>
          <w:color w:val="000000" w:themeColor="text1"/>
          <w:sz w:val="22"/>
          <w14:textFill>
            <w14:solidFill>
              <w14:schemeClr w14:val="tx1"/>
            </w14:solidFill>
          </w14:textFill>
        </w:rPr>
        <w:t>商务和技术</w:t>
      </w:r>
      <w:r>
        <w:rPr>
          <w:rFonts w:ascii="Times New Roman" w:hAnsi="Times New Roman"/>
          <w:color w:val="000000" w:themeColor="text1"/>
          <w:szCs w:val="21"/>
          <w14:textFill>
            <w14:solidFill>
              <w14:schemeClr w14:val="tx1"/>
            </w14:solidFill>
          </w14:textFill>
        </w:rPr>
        <w:t>偏差表列出的偏差外，我方响应招标文件的全部要求。</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4．我方承诺在招标文件规定的投标有效期内不撤销投标文件。</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5．如我方中标，我方承诺：</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（1）在收到中标通知书后，在中标通知书规定的期限内与你方签订合同；</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（2）在签订合同时不向你方提出附加条件；</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（3）按照招标文件要求提交履约保证金；</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（4）在合同约定的期限内完成合同规定的全部义务。</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w:t>
      </w:r>
      <w:r>
        <w:rPr>
          <w:rFonts w:ascii="Times New Roman" w:hAnsi="Times New Roman"/>
          <w:color w:val="000000" w:themeColor="text1"/>
          <w14:textFill>
            <w14:solidFill>
              <w14:schemeClr w14:val="tx1"/>
            </w14:solidFill>
          </w14:textFill>
        </w:rPr>
        <w:t>我方在此声明，所递交的投标文件及有关资料内容完整、真实和准确，且不存在第二章“投标人须知”第1.4.3项规定的任何一种情形。</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（其他补充说明）。</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p>
    <w:p>
      <w:pPr>
        <w:pStyle w:val="75"/>
        <w:snapToGrid w:val="0"/>
        <w:ind w:firstLine="1575" w:firstLineChars="7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14:textFill>
            <w14:solidFill>
              <w14:schemeClr w14:val="tx1"/>
            </w14:solidFill>
          </w14:textFill>
        </w:rPr>
        <w:t>投 标 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szCs w:val="21"/>
          <w14:textFill>
            <w14:solidFill>
              <w14:schemeClr w14:val="tx1"/>
            </w14:solidFill>
          </w14:textFill>
        </w:rPr>
        <w:t>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地    址：</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网    址：</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    话：</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传    真：</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邮政编码：</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4725" w:firstLineChars="2250"/>
        <w:jc w:val="righ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日</w:t>
      </w:r>
    </w:p>
    <w:p>
      <w:pPr>
        <w:pStyle w:val="7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45" w:name="_Toc18055"/>
      <w:bookmarkStart w:id="146" w:name="_Toc14909"/>
      <w:r>
        <w:rPr>
          <w:color w:val="000000" w:themeColor="text1"/>
          <w14:textFill>
            <w14:solidFill>
              <w14:schemeClr w14:val="tx1"/>
            </w14:solidFill>
          </w14:textFill>
        </w:rPr>
        <w:t>二、法定代表人（单位负责人）身份证明</w:t>
      </w:r>
      <w:bookmarkEnd w:id="145"/>
      <w:bookmarkEnd w:id="146"/>
    </w:p>
    <w:p>
      <w:pPr>
        <w:pStyle w:val="82"/>
        <w:snapToGrid w:val="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法定代表人（单位负责人）身份证明</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投标人名称：</w:t>
      </w:r>
      <w:r>
        <w:rPr>
          <w:rFonts w:ascii="Times New Roman" w:hAnsi="Times New Roman"/>
          <w:color w:val="000000" w:themeColor="text1"/>
          <w:u w:val="single"/>
          <w14:textFill>
            <w14:solidFill>
              <w14:schemeClr w14:val="tx1"/>
            </w14:solidFill>
          </w14:textFill>
        </w:rPr>
        <w:t xml:space="preserve">                        </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性别：</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职务：</w:t>
      </w:r>
      <w:r>
        <w:rPr>
          <w:rFonts w:ascii="Times New Roman" w:hAnsi="Times New Roman"/>
          <w:color w:val="000000" w:themeColor="text1"/>
          <w:u w:val="single"/>
          <w14:textFill>
            <w14:solidFill>
              <w14:schemeClr w14:val="tx1"/>
            </w14:solidFill>
          </w14:textFill>
        </w:rPr>
        <w:t xml:space="preserve">        </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w:t>
      </w:r>
    </w:p>
    <w:p>
      <w:pPr>
        <w:pStyle w:val="82"/>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特此证明。</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附：法定代表人（单位负责人）身份证复印件。</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注：本身份证明需由投标人加盖单位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p>
    <w:p>
      <w:pPr>
        <w:pStyle w:val="82"/>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投标人：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82"/>
        <w:snapToGrid w:val="0"/>
        <w:rPr>
          <w:rFonts w:ascii="Times New Roman" w:hAnsi="Times New Roman"/>
          <w:color w:val="000000" w:themeColor="text1"/>
          <w14:textFill>
            <w14:solidFill>
              <w14:schemeClr w14:val="tx1"/>
            </w14:solidFill>
          </w14:textFill>
        </w:rPr>
      </w:pPr>
    </w:p>
    <w:p>
      <w:pPr>
        <w:pStyle w:val="82"/>
        <w:snapToGrid w:val="0"/>
        <w:ind w:firstLine="4620" w:firstLineChars="220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107"/>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47" w:name="_Toc28083"/>
      <w:bookmarkStart w:id="148" w:name="_Toc7490"/>
      <w:r>
        <w:rPr>
          <w:color w:val="000000" w:themeColor="text1"/>
          <w14:textFill>
            <w14:solidFill>
              <w14:schemeClr w14:val="tx1"/>
            </w14:solidFill>
          </w14:textFill>
        </w:rPr>
        <w:t>三、授权委托书</w:t>
      </w:r>
      <w:bookmarkEnd w:id="147"/>
      <w:bookmarkEnd w:id="148"/>
    </w:p>
    <w:p>
      <w:pPr>
        <w:pStyle w:val="91"/>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授权委托书</w:t>
      </w:r>
    </w:p>
    <w:p>
      <w:pPr>
        <w:pStyle w:val="91"/>
        <w:snapToGrid w:val="0"/>
        <w:rPr>
          <w:rFonts w:ascii="Times New Roman" w:hAnsi="Times New Roman" w:eastAsia="黑体"/>
          <w:color w:val="000000" w:themeColor="text1"/>
          <w14:textFill>
            <w14:solidFill>
              <w14:schemeClr w14:val="tx1"/>
            </w14:solidFill>
          </w14:textFill>
        </w:rPr>
      </w:pPr>
    </w:p>
    <w:p>
      <w:pPr>
        <w:pStyle w:val="91"/>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（姓名）系</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（投标人名称）的法定代表人（单位负责人），现委托</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（姓名）为我方代理人。代理人根据授权，以我方名义签署、澄清确认、递交、撤回、修改设备采购招标项目投标文件、签订合同和处理有关事宜，其法律后果由我方承担。</w:t>
      </w: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委托期限：</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pStyle w:val="91"/>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代理人无转委托权。</w:t>
      </w:r>
    </w:p>
    <w:p>
      <w:pPr>
        <w:pStyle w:val="91"/>
        <w:snapToGrid w:val="0"/>
        <w:ind w:firstLine="420" w:firstLineChars="200"/>
        <w:rPr>
          <w:rFonts w:ascii="Times New Roman" w:hAnsi="Times New Roman"/>
          <w:color w:val="000000" w:themeColor="text1"/>
          <w14:textFill>
            <w14:solidFill>
              <w14:schemeClr w14:val="tx1"/>
            </w14:solidFill>
          </w14:textFill>
        </w:rPr>
      </w:pP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附：法定代表人（单位负责人）身份证复印件及委托代理人身份证复印件</w:t>
      </w:r>
    </w:p>
    <w:p>
      <w:pPr>
        <w:pStyle w:val="91"/>
        <w:snapToGrid w:val="0"/>
        <w:rPr>
          <w:rFonts w:ascii="Times New Roman" w:hAnsi="Times New Roman"/>
          <w:color w:val="000000" w:themeColor="text1"/>
          <w14:textFill>
            <w14:solidFill>
              <w14:schemeClr w14:val="tx1"/>
            </w14:solidFill>
          </w14:textFill>
        </w:rPr>
      </w:pP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注：本授权委托书需由投标人加盖单位公章并由其法定代表人（单位负责人）和委托代理人签字。</w:t>
      </w:r>
    </w:p>
    <w:p>
      <w:pPr>
        <w:pStyle w:val="91"/>
        <w:snapToGrid w:val="0"/>
        <w:rPr>
          <w:rFonts w:ascii="Times New Roman" w:hAnsi="Times New Roman"/>
          <w:color w:val="000000" w:themeColor="text1"/>
          <w14:textFill>
            <w14:solidFill>
              <w14:schemeClr w14:val="tx1"/>
            </w14:solidFill>
          </w14:textFill>
        </w:rPr>
      </w:pP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  标  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身份证号码：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委托代理人：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（签字）</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身份证号码：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91"/>
        <w:snapToGrid w:val="0"/>
        <w:ind w:firstLine="2692" w:firstLineChars="1282"/>
        <w:rPr>
          <w:rFonts w:ascii="Times New Roman" w:hAnsi="Times New Roman"/>
          <w:color w:val="000000" w:themeColor="text1"/>
          <w14:textFill>
            <w14:solidFill>
              <w14:schemeClr w14:val="tx1"/>
            </w14:solidFill>
          </w14:textFill>
        </w:rPr>
      </w:pPr>
    </w:p>
    <w:p>
      <w:pPr>
        <w:pStyle w:val="91"/>
        <w:snapToGrid w:val="0"/>
        <w:ind w:firstLine="2692" w:firstLineChars="1282"/>
        <w:rPr>
          <w:rFonts w:ascii="Times New Roman" w:hAnsi="Times New Roman"/>
          <w:color w:val="000000" w:themeColor="text1"/>
          <w14:textFill>
            <w14:solidFill>
              <w14:schemeClr w14:val="tx1"/>
            </w14:solidFill>
          </w14:textFill>
        </w:rPr>
      </w:pPr>
    </w:p>
    <w:p>
      <w:pPr>
        <w:pStyle w:val="91"/>
        <w:snapToGrid w:val="0"/>
        <w:ind w:firstLine="4057" w:firstLineChars="1932"/>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109"/>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49" w:name="_Toc21025"/>
      <w:bookmarkStart w:id="150" w:name="_Toc30241"/>
      <w:r>
        <w:rPr>
          <w:color w:val="000000" w:themeColor="text1"/>
          <w14:textFill>
            <w14:solidFill>
              <w14:schemeClr w14:val="tx1"/>
            </w14:solidFill>
          </w14:textFill>
        </w:rPr>
        <w:t>四、联合体协议书</w:t>
      </w:r>
      <w:bookmarkEnd w:id="149"/>
      <w:bookmarkEnd w:id="150"/>
    </w:p>
    <w:p>
      <w:pPr>
        <w:pStyle w:val="103"/>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联合体协议书</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（所有成员单位名称）自愿组成</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（联合体名称）联合体，共同参加</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（项目名称）</w:t>
      </w:r>
      <w:r>
        <w:rPr>
          <w:rFonts w:ascii="Times New Roman" w:hAnsi="Times New Roman"/>
          <w:color w:val="000000" w:themeColor="text1"/>
          <w14:textFill>
            <w14:solidFill>
              <w14:schemeClr w14:val="tx1"/>
            </w14:solidFill>
          </w14:textFill>
        </w:rPr>
        <w:t>设备采购招标项目</w:t>
      </w:r>
      <w:r>
        <w:rPr>
          <w:rFonts w:ascii="Times New Roman" w:hAnsi="Times New Roman"/>
          <w:color w:val="000000" w:themeColor="text1"/>
          <w:szCs w:val="21"/>
          <w14:textFill>
            <w14:solidFill>
              <w14:schemeClr w14:val="tx1"/>
            </w14:solidFill>
          </w14:textFill>
        </w:rPr>
        <w:t>投标。现就联</w:t>
      </w:r>
      <w:r>
        <w:rPr>
          <w:rFonts w:ascii="Times New Roman" w:hAnsi="Times New Roman"/>
          <w:color w:val="000000" w:themeColor="text1"/>
          <w14:textFill>
            <w14:solidFill>
              <w14:schemeClr w14:val="tx1"/>
            </w14:solidFill>
          </w14:textFill>
        </w:rPr>
        <w:t>合体投标事宜订立如下协议。</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（某成员单位名称）为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（联合体名称）牵头人。</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 联合体各成员授权牵头人代表联合体参加投标活动，签署文件，提交和接收相关的资料、信息及指示，进行合同谈判活动，负责合同实施阶段的组织和协调工作，以及处理与本招标项目有关的一切事宜。</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 联合体牵头人在本项目中签署的一切文件和处理的一切事宜，联合体各成员均予以承认。联合体各成员将严格按照招标文件、投标文件和合同的要求全面履行义务，并向招标人承担连带责任。</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 联合体各成员单位内部的职责分工如下：</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 本协议书自所有成员单位法定代表人（单位负责人）或其委托代理人签字或盖单位章之日起生效，</w:t>
      </w:r>
      <w:r>
        <w:rPr>
          <w:rFonts w:ascii="Times New Roman" w:hAnsi="Times New Roman"/>
          <w:color w:val="000000" w:themeColor="text1"/>
          <w:szCs w:val="21"/>
          <w14:textFill>
            <w14:solidFill>
              <w14:schemeClr w14:val="tx1"/>
            </w14:solidFill>
          </w14:textFill>
        </w:rPr>
        <w:t>合同履行完毕后自动失效</w:t>
      </w:r>
      <w:r>
        <w:rPr>
          <w:rFonts w:ascii="Times New Roman" w:hAnsi="Times New Roman"/>
          <w:color w:val="000000" w:themeColor="text1"/>
          <w14:textFill>
            <w14:solidFill>
              <w14:schemeClr w14:val="tx1"/>
            </w14:solidFill>
          </w14:textFill>
        </w:rPr>
        <w:t>。</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 本协议书一式</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份，联合体成员和招标人各执一份。</w:t>
      </w:r>
    </w:p>
    <w:p>
      <w:pPr>
        <w:pStyle w:val="103"/>
        <w:topLinePunct/>
        <w:snapToGrid w:val="0"/>
        <w:ind w:firstLine="420" w:firstLineChars="200"/>
        <w:rPr>
          <w:rFonts w:ascii="Times New Roman" w:hAnsi="Times New Roman"/>
          <w:color w:val="000000" w:themeColor="text1"/>
          <w14:textFill>
            <w14:solidFill>
              <w14:schemeClr w14:val="tx1"/>
            </w14:solidFill>
          </w14:textFill>
        </w:rPr>
      </w:pP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pPr>
        <w:pStyle w:val="103"/>
        <w:topLinePunct/>
        <w:snapToGrid w:val="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联合体牵头人名称：</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联合体成员名称：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联合体成员名称：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2408" w:firstLineChars="1147"/>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p>
    <w:p>
      <w:pPr>
        <w:pStyle w:val="103"/>
        <w:snapToGrid w:val="0"/>
        <w:jc w:val="right"/>
        <w:rPr>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89"/>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51" w:name="_Toc3290"/>
      <w:bookmarkStart w:id="152" w:name="_Toc14591"/>
      <w:r>
        <w:rPr>
          <w:color w:val="000000" w:themeColor="text1"/>
          <w14:textFill>
            <w14:solidFill>
              <w14:schemeClr w14:val="tx1"/>
            </w14:solidFill>
          </w14:textFill>
        </w:rPr>
        <w:t>五、投标保证金</w:t>
      </w:r>
      <w:bookmarkEnd w:id="151"/>
      <w:bookmarkEnd w:id="152"/>
    </w:p>
    <w:p>
      <w:pPr>
        <w:pStyle w:val="77"/>
        <w:snapToGrid w:val="0"/>
        <w:ind w:firstLine="643" w:firstLineChars="2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投标保证金</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若采用现金或支票，投标人应在此提供汇款凭证的复印件。</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如采用银行保函，格式如下。</w:t>
      </w:r>
    </w:p>
    <w:p>
      <w:pPr>
        <w:pStyle w:val="77"/>
        <w:snapToGrid w:val="0"/>
        <w:rPr>
          <w:rFonts w:ascii="Times New Roman" w:hAnsi="Times New Roman"/>
          <w:color w:val="000000" w:themeColor="text1"/>
          <w:sz w:val="24"/>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（招标人名称）</w:t>
      </w:r>
      <w:r>
        <w:rPr>
          <w:rFonts w:ascii="Times New Roman" w:hAnsi="Times New Roman"/>
          <w:color w:val="000000" w:themeColor="text1"/>
          <w:szCs w:val="21"/>
          <w14:textFill>
            <w14:solidFill>
              <w14:schemeClr w14:val="tx1"/>
            </w14:solidFill>
          </w14:textFill>
        </w:rPr>
        <w:t>：</w:t>
      </w:r>
    </w:p>
    <w:p>
      <w:pPr>
        <w:pStyle w:val="77"/>
        <w:snapToGrid w:val="0"/>
        <w:rPr>
          <w:rFonts w:ascii="Times New Roman" w:hAnsi="Times New Roman"/>
          <w:color w:val="000000" w:themeColor="text1"/>
          <w:szCs w:val="21"/>
          <w14:textFill>
            <w14:solidFill>
              <w14:schemeClr w14:val="tx1"/>
            </w14:solidFill>
          </w14:textFill>
        </w:rPr>
      </w:pPr>
    </w:p>
    <w:p>
      <w:pPr>
        <w:pStyle w:val="77"/>
        <w:snapToGrid w:val="0"/>
        <w:ind w:firstLine="315" w:firstLineChars="1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鉴于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（投标人名称）（以下</w:t>
      </w:r>
      <w:r>
        <w:rPr>
          <w:rFonts w:ascii="Times New Roman" w:hAnsi="Times New Roman"/>
          <w:color w:val="000000" w:themeColor="text1"/>
          <w14:textFill>
            <w14:solidFill>
              <w14:schemeClr w14:val="tx1"/>
            </w14:solidFill>
          </w14:textFill>
        </w:rPr>
        <w:t>称“投标人”）于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日参加</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w:t>
      </w:r>
      <w:r>
        <w:rPr>
          <w:rFonts w:ascii="Times New Roman" w:hAnsi="Times New Roman"/>
          <w:color w:val="000000" w:themeColor="text1"/>
          <w:szCs w:val="21"/>
          <w14:textFill>
            <w14:solidFill>
              <w14:schemeClr w14:val="tx1"/>
            </w14:solidFill>
          </w14:textFill>
        </w:rPr>
        <w:t>投标，</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（担保人名称，以下简称“我方”）无条件地、不可撤销地保证：若</w:t>
      </w:r>
      <w:r>
        <w:rPr>
          <w:rFonts w:ascii="Times New Roman" w:hAnsi="Times New Roman"/>
          <w:color w:val="000000" w:themeColor="text1"/>
          <w14:textFill>
            <w14:solidFill>
              <w14:schemeClr w14:val="tx1"/>
            </w14:solidFill>
          </w14:textFill>
        </w:rPr>
        <w:t>投标人在投标有效期内</w:t>
      </w:r>
      <w:r>
        <w:rPr>
          <w:rFonts w:ascii="Times New Roman" w:hAnsi="Times New Roman"/>
          <w:color w:val="000000" w:themeColor="text1"/>
          <w:szCs w:val="21"/>
          <w14:textFill>
            <w14:solidFill>
              <w14:schemeClr w14:val="tx1"/>
            </w14:solidFill>
          </w14:textFill>
        </w:rPr>
        <w:t>撤销投标文件，中标后无正当理由不与招标人订立合同，在签订合同时向招标人提出附加条件，不按照招标文件要求提交履约保证金，或者</w:t>
      </w:r>
      <w:r>
        <w:rPr>
          <w:rFonts w:ascii="Times New Roman" w:hAnsi="Times New Roman"/>
          <w:color w:val="000000" w:themeColor="text1"/>
          <w14:textFill>
            <w14:solidFill>
              <w14:schemeClr w14:val="tx1"/>
            </w14:solidFill>
          </w14:textFill>
        </w:rPr>
        <w:t>发生招标文件明确规定可以</w:t>
      </w:r>
      <w:r>
        <w:rPr>
          <w:rFonts w:ascii="Times New Roman" w:hAnsi="Times New Roman"/>
          <w:color w:val="000000" w:themeColor="text1"/>
          <w:szCs w:val="21"/>
          <w14:textFill>
            <w14:solidFill>
              <w14:schemeClr w14:val="tx1"/>
            </w14:solidFill>
          </w14:textFill>
        </w:rPr>
        <w:t>不予退还</w:t>
      </w:r>
      <w:r>
        <w:rPr>
          <w:rFonts w:ascii="Times New Roman" w:hAnsi="Times New Roman"/>
          <w:color w:val="000000" w:themeColor="text1"/>
          <w14:textFill>
            <w14:solidFill>
              <w14:schemeClr w14:val="tx1"/>
            </w14:solidFill>
          </w14:textFill>
        </w:rPr>
        <w:t>投标保证金的其他情形</w:t>
      </w:r>
      <w:r>
        <w:rPr>
          <w:rFonts w:ascii="Times New Roman" w:hAnsi="Times New Roman"/>
          <w:color w:val="000000" w:themeColor="text1"/>
          <w:szCs w:val="21"/>
          <w14:textFill>
            <w14:solidFill>
              <w14:schemeClr w14:val="tx1"/>
            </w14:solidFill>
          </w14:textFill>
        </w:rPr>
        <w:t>，我方承担保证责任。收到你方书面通知后，我方在7日内向你方无条件支付人民币（大写）</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本保函在投标有效期内保持有效。要求我方承担保证责任的通知应在投标有效期内送达我方。</w:t>
      </w:r>
    </w:p>
    <w:p>
      <w:pPr>
        <w:pStyle w:val="77"/>
        <w:snapToGrid w:val="0"/>
        <w:ind w:firstLine="420" w:firstLineChars="20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担保人名称：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单位电子签章</w:t>
      </w:r>
      <w:r>
        <w:rPr>
          <w:rFonts w:ascii="Times New Roman" w:hAnsi="Times New Roman"/>
          <w:color w:val="000000" w:themeColor="text1"/>
          <w:szCs w:val="21"/>
          <w14:textFill>
            <w14:solidFill>
              <w14:schemeClr w14:val="tx1"/>
            </w14:solidFill>
          </w14:textFill>
        </w:rPr>
        <w:t>）</w:t>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法定代表人（单位负责人）或委托代理人：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法人电子签名</w:t>
      </w:r>
      <w:r>
        <w:rPr>
          <w:rFonts w:ascii="Times New Roman" w:hAnsi="Times New Roman"/>
          <w:color w:val="000000" w:themeColor="text1"/>
          <w:szCs w:val="21"/>
          <w14:textFill>
            <w14:solidFill>
              <w14:schemeClr w14:val="tx1"/>
            </w14:solidFill>
          </w14:textFill>
        </w:rPr>
        <w:t>）</w:t>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地     址：</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邮政编码：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     话：</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7"/>
        <w:snapToGrid w:val="0"/>
        <w:ind w:firstLine="3523" w:firstLineChars="1678"/>
        <w:jc w:val="right"/>
        <w:rPr>
          <w:rFonts w:ascii="Times New Roman" w:hAnsi="Times New Roman"/>
          <w:color w:val="000000" w:themeColor="text1"/>
          <w:u w:val="single"/>
          <w14:textFill>
            <w14:solidFill>
              <w14:schemeClr w14:val="tx1"/>
            </w14:solidFill>
          </w14:textFill>
        </w:rPr>
      </w:pPr>
    </w:p>
    <w:p>
      <w:pPr>
        <w:pStyle w:val="77"/>
        <w:topLinePunct/>
        <w:snapToGrid w:val="0"/>
        <w:ind w:firstLine="4435" w:firstLineChars="2112"/>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9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53" w:name="_Toc6627"/>
      <w:bookmarkStart w:id="154" w:name="_Toc14160"/>
      <w:r>
        <w:rPr>
          <w:color w:val="000000" w:themeColor="text1"/>
          <w14:textFill>
            <w14:solidFill>
              <w14:schemeClr w14:val="tx1"/>
            </w14:solidFill>
          </w14:textFill>
        </w:rPr>
        <w:t>六、商务和技术偏差表</w:t>
      </w:r>
      <w:bookmarkEnd w:id="153"/>
      <w:bookmarkEnd w:id="154"/>
    </w:p>
    <w:p>
      <w:pPr>
        <w:pStyle w:val="70"/>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商务和技术偏差表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序号</w:t>
            </w:r>
          </w:p>
        </w:tc>
        <w:tc>
          <w:tcPr>
            <w:tcW w:w="2694"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招标文件章节及条款号</w:t>
            </w:r>
          </w:p>
        </w:tc>
        <w:tc>
          <w:tcPr>
            <w:tcW w:w="2979"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投标文件章节及条款号</w:t>
            </w:r>
          </w:p>
        </w:tc>
        <w:tc>
          <w:tcPr>
            <w:tcW w:w="1624"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bl>
    <w:p>
      <w:pPr>
        <w:pStyle w:val="70"/>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投标人保证：除商务和技术偏差表列出的偏差外，投标人响应招标文件的全部要求。</w:t>
      </w: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11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55" w:name="_Toc12284"/>
      <w:bookmarkStart w:id="156" w:name="_Toc1266"/>
      <w:r>
        <w:rPr>
          <w:color w:val="000000" w:themeColor="text1"/>
          <w14:textFill>
            <w14:solidFill>
              <w14:schemeClr w14:val="tx1"/>
            </w14:solidFill>
          </w14:textFill>
        </w:rPr>
        <w:t>七、分项报价表</w:t>
      </w:r>
      <w:bookmarkEnd w:id="155"/>
      <w:bookmarkEnd w:id="156"/>
    </w:p>
    <w:p>
      <w:pPr>
        <w:pStyle w:val="105"/>
        <w:snapToGrid w:val="0"/>
        <w:ind w:firstLine="643" w:firstLineChars="2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分项报价表</w:t>
      </w:r>
    </w:p>
    <w:p>
      <w:pPr>
        <w:pStyle w:val="105"/>
        <w:snapToGrid w:val="0"/>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 分项报价表说明</w:t>
      </w:r>
    </w:p>
    <w:p>
      <w:pPr>
        <w:pStyle w:val="105"/>
        <w:snapToGrid w:val="0"/>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 分项报价表</w:t>
      </w:r>
    </w:p>
    <w:p>
      <w:pPr>
        <w:pStyle w:val="105"/>
        <w:snapToGrid w:val="0"/>
        <w:ind w:firstLine="420" w:firstLineChars="200"/>
        <w:jc w:val="righ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单位：人民币元</w:t>
      </w:r>
    </w:p>
    <w:tbl>
      <w:tblPr>
        <w:tblStyle w:val="34"/>
        <w:tblW w:w="0" w:type="auto"/>
        <w:tblInd w:w="108" w:type="dxa"/>
        <w:tblLayout w:type="fixed"/>
        <w:tblCellMar>
          <w:top w:w="0" w:type="dxa"/>
          <w:left w:w="108" w:type="dxa"/>
          <w:bottom w:w="0" w:type="dxa"/>
          <w:right w:w="108" w:type="dxa"/>
        </w:tblCellMar>
      </w:tblPr>
      <w:tblGrid>
        <w:gridCol w:w="709"/>
        <w:gridCol w:w="1559"/>
        <w:gridCol w:w="993"/>
        <w:gridCol w:w="1134"/>
        <w:gridCol w:w="1417"/>
        <w:gridCol w:w="1701"/>
        <w:gridCol w:w="1276"/>
      </w:tblGrid>
      <w:tr>
        <w:tblPrEx>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序号</w:t>
            </w:r>
          </w:p>
        </w:tc>
        <w:tc>
          <w:tcPr>
            <w:tcW w:w="1559"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分项名称</w:t>
            </w: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单位</w:t>
            </w: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数量</w:t>
            </w:r>
          </w:p>
        </w:tc>
        <w:tc>
          <w:tcPr>
            <w:tcW w:w="1417"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单价（元）</w:t>
            </w:r>
          </w:p>
        </w:tc>
        <w:tc>
          <w:tcPr>
            <w:tcW w:w="1701"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总价（元）</w:t>
            </w:r>
          </w:p>
        </w:tc>
        <w:tc>
          <w:tcPr>
            <w:tcW w:w="1276"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5812" w:type="dxa"/>
            <w:gridSpan w:val="5"/>
            <w:tcBorders>
              <w:top w:val="single" w:color="auto" w:sz="4" w:space="0"/>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hint="eastAsia" w:ascii="Times New Roman" w:hAnsi="Times New Roman"/>
                <w:b/>
                <w:color w:val="000000" w:themeColor="text1"/>
                <w:kern w:val="0"/>
                <w:szCs w:val="21"/>
                <w14:textFill>
                  <w14:solidFill>
                    <w14:schemeClr w14:val="tx1"/>
                  </w14:solidFill>
                </w14:textFill>
              </w:rPr>
              <w:t>合计报价</w:t>
            </w:r>
          </w:p>
        </w:tc>
        <w:tc>
          <w:tcPr>
            <w:tcW w:w="1701" w:type="dxa"/>
            <w:tcBorders>
              <w:top w:val="single" w:color="auto" w:sz="4" w:space="0"/>
              <w:left w:val="single" w:color="auto" w:sz="4" w:space="0"/>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bl>
    <w:p>
      <w:pPr>
        <w:pStyle w:val="120"/>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04"/>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57" w:name="_Toc1537"/>
      <w:bookmarkStart w:id="158" w:name="_Toc15368"/>
      <w:r>
        <w:rPr>
          <w:rFonts w:hint="eastAsia"/>
          <w:color w:val="000000" w:themeColor="text1"/>
          <w:lang w:val="en-US" w:eastAsia="zh-CN"/>
          <w14:textFill>
            <w14:solidFill>
              <w14:schemeClr w14:val="tx1"/>
            </w14:solidFill>
          </w14:textFill>
        </w:rPr>
        <w:t>八</w:t>
      </w:r>
      <w:r>
        <w:rPr>
          <w:color w:val="000000" w:themeColor="text1"/>
          <w14:textFill>
            <w14:solidFill>
              <w14:schemeClr w14:val="tx1"/>
            </w14:solidFill>
          </w14:textFill>
        </w:rPr>
        <w:t>、投标设备技术性能指标的详细描述</w:t>
      </w:r>
      <w:bookmarkEnd w:id="157"/>
      <w:bookmarkEnd w:id="158"/>
    </w:p>
    <w:p>
      <w:pPr>
        <w:pStyle w:val="76"/>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投标设备技术性能指标的详细描述</w:t>
      </w:r>
    </w:p>
    <w:p>
      <w:pPr>
        <w:pStyle w:val="78"/>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59" w:name="_Toc2883"/>
      <w:bookmarkStart w:id="160" w:name="_Toc2476"/>
      <w:r>
        <w:rPr>
          <w:rFonts w:hint="eastAsia"/>
          <w:color w:val="000000" w:themeColor="text1"/>
          <w:lang w:val="en-US" w:eastAsia="zh-CN"/>
          <w14:textFill>
            <w14:solidFill>
              <w14:schemeClr w14:val="tx1"/>
            </w14:solidFill>
          </w14:textFill>
        </w:rPr>
        <w:t>九</w:t>
      </w:r>
      <w:r>
        <w:rPr>
          <w:color w:val="000000" w:themeColor="text1"/>
          <w14:textFill>
            <w14:solidFill>
              <w14:schemeClr w14:val="tx1"/>
            </w14:solidFill>
          </w14:textFill>
        </w:rPr>
        <w:t>、技术支持资料</w:t>
      </w:r>
      <w:bookmarkEnd w:id="159"/>
      <w:bookmarkEnd w:id="160"/>
    </w:p>
    <w:p>
      <w:pPr>
        <w:pStyle w:val="67"/>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技术支持资料</w:t>
      </w:r>
    </w:p>
    <w:p>
      <w:pPr>
        <w:pStyle w:val="110"/>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61" w:name="_Toc29948"/>
      <w:bookmarkStart w:id="162" w:name="_Toc20289"/>
      <w:r>
        <w:rPr>
          <w:color w:val="000000" w:themeColor="text1"/>
          <w14:textFill>
            <w14:solidFill>
              <w14:schemeClr w14:val="tx1"/>
            </w14:solidFill>
          </w14:textFill>
        </w:rPr>
        <w:t>十、技术服务和质保期服务计划</w:t>
      </w:r>
      <w:bookmarkEnd w:id="161"/>
      <w:bookmarkEnd w:id="162"/>
    </w:p>
    <w:p>
      <w:pPr>
        <w:pStyle w:val="115"/>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技术服务和质保期服务计划</w:t>
      </w:r>
    </w:p>
    <w:p>
      <w:pPr>
        <w:pStyle w:val="81"/>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63" w:name="_Toc2793"/>
      <w:bookmarkStart w:id="164" w:name="_Toc28548"/>
      <w:r>
        <w:rPr>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一</w:t>
      </w:r>
      <w:r>
        <w:rPr>
          <w:color w:val="000000" w:themeColor="text1"/>
          <w14:textFill>
            <w14:solidFill>
              <w14:schemeClr w14:val="tx1"/>
            </w14:solidFill>
          </w14:textFill>
        </w:rPr>
        <w:t>、不参与围标串标承诺书</w:t>
      </w:r>
      <w:bookmarkEnd w:id="163"/>
      <w:bookmarkEnd w:id="164"/>
    </w:p>
    <w:p>
      <w:pPr>
        <w:pStyle w:val="85"/>
        <w:snapToGrid w:val="0"/>
        <w:ind w:firstLine="640" w:firstLineChars="177"/>
        <w:jc w:val="center"/>
        <w:rPr>
          <w:rFonts w:ascii="华文中宋" w:hAnsi="华文中宋" w:eastAsia="华文中宋"/>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不参与围标串标承诺书</w:t>
      </w:r>
    </w:p>
    <w:p>
      <w:pPr>
        <w:pStyle w:val="85"/>
        <w:snapToGrid w:val="0"/>
        <w:jc w:val="left"/>
        <w:rPr>
          <w:rFonts w:ascii="仿宋_GB2312" w:hAnsi="华文中宋" w:eastAsia="仿宋_GB2312"/>
          <w:color w:val="000000" w:themeColor="text1"/>
          <w:sz w:val="24"/>
          <w14:textFill>
            <w14:solidFill>
              <w14:schemeClr w14:val="tx1"/>
            </w14:solidFill>
          </w14:textFill>
        </w:rPr>
      </w:pP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本人作为</w:t>
      </w:r>
      <w:r>
        <w:rPr>
          <w:rFonts w:hint="eastAsia" w:ascii="仿宋" w:hAnsi="仿宋" w:eastAsia="仿宋" w:cs="仿宋"/>
          <w:color w:val="000000" w:themeColor="text1"/>
          <w:sz w:val="32"/>
          <w:szCs w:val="32"/>
          <w:u w:val="single"/>
          <w14:textFill>
            <w14:solidFill>
              <w14:schemeClr w14:val="tx1"/>
            </w14:solidFill>
          </w14:textFill>
        </w:rPr>
        <w:t xml:space="preserve">（单位名称）                    </w:t>
      </w:r>
      <w:r>
        <w:rPr>
          <w:rFonts w:hint="eastAsia" w:ascii="仿宋" w:hAnsi="仿宋" w:eastAsia="仿宋" w:cs="仿宋"/>
          <w:color w:val="000000" w:themeColor="text1"/>
          <w:sz w:val="32"/>
          <w:szCs w:val="32"/>
          <w14:textFill>
            <w14:solidFill>
              <w14:schemeClr w14:val="tx1"/>
            </w14:solidFill>
          </w14:textFill>
        </w:rPr>
        <w:t>的法人，清楚知晓我公司本项目投标活动，对以下事项作出承诺：</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一、我单位遵循公开、公平、公正、诚实守信的原则，依法依规参与本项目竞标。</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二、我单位在本项目招标投标活动中，未参与围标串标。</w:t>
      </w:r>
    </w:p>
    <w:p>
      <w:pPr>
        <w:pStyle w:val="85"/>
        <w:snapToGrid w:val="0"/>
        <w:ind w:firstLine="640" w:firstLineChars="200"/>
        <w:rPr>
          <w:rFonts w:ascii="仿宋_GB2312" w:hAnsi="华文中宋" w:eastAsia="仿宋_GB2312"/>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三、我单位如被查实在本项目招标投标活动中存在围标串标的，递交投标文件行为作为实施串通投标违法行为的关键环节，本人承担直接责任人员法律责任，接受相应行政处罚和失信惩戒。</w:t>
      </w:r>
    </w:p>
    <w:p>
      <w:pPr>
        <w:pStyle w:val="85"/>
        <w:snapToGrid w:val="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项目编号</w:t>
      </w:r>
      <w:r>
        <w:rPr>
          <w:rFonts w:ascii="仿宋" w:hAnsi="仿宋" w:eastAsia="仿宋"/>
          <w:color w:val="000000" w:themeColor="text1"/>
          <w:sz w:val="32"/>
          <w:szCs w:val="32"/>
          <w14:textFill>
            <w14:solidFill>
              <w14:schemeClr w14:val="tx1"/>
            </w14:solidFill>
          </w14:textFill>
        </w:rPr>
        <w:t xml:space="preserve">：    </w:t>
      </w:r>
    </w:p>
    <w:p>
      <w:pPr>
        <w:pStyle w:val="85"/>
        <w:snapToGrid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标段号：</w:t>
      </w:r>
      <w:r>
        <w:rPr>
          <w:rFonts w:hint="eastAsia" w:ascii="仿宋" w:hAnsi="仿宋" w:eastAsia="仿宋"/>
          <w:color w:val="000000" w:themeColor="text1"/>
          <w:sz w:val="32"/>
          <w:szCs w:val="32"/>
          <w14:textFill>
            <w14:solidFill>
              <w14:schemeClr w14:val="tx1"/>
            </w14:solidFill>
          </w14:textFill>
        </w:rPr>
        <w:t xml:space="preserve">    </w:t>
      </w:r>
    </w:p>
    <w:p>
      <w:pPr>
        <w:pStyle w:val="85"/>
        <w:snapToGrid w:val="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投标单位名称：</w:t>
      </w:r>
    </w:p>
    <w:p>
      <w:pPr>
        <w:pStyle w:val="85"/>
        <w:snapToGrid w:val="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w:t>
      </w:r>
      <w:r>
        <w:rPr>
          <w:rFonts w:ascii="仿宋_GB2312" w:hAnsi="华文中宋" w:eastAsia="仿宋_GB2312"/>
          <w:color w:val="000000" w:themeColor="text1"/>
          <w:sz w:val="32"/>
          <w:szCs w:val="32"/>
          <w14:textFill>
            <w14:solidFill>
              <w14:schemeClr w14:val="tx1"/>
            </w14:solidFill>
          </w14:textFill>
        </w:rPr>
        <w:t>标</w:t>
      </w:r>
      <w:r>
        <w:rPr>
          <w:rFonts w:hint="eastAsia" w:ascii="仿宋_GB2312" w:hAnsi="华文中宋" w:eastAsia="仿宋_GB2312"/>
          <w:color w:val="000000" w:themeColor="text1"/>
          <w:sz w:val="32"/>
          <w:szCs w:val="32"/>
          <w14:textFill>
            <w14:solidFill>
              <w14:schemeClr w14:val="tx1"/>
            </w14:solidFill>
          </w14:textFill>
        </w:rPr>
        <w:t>单位法人签名：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p>
    <w:p>
      <w:pPr>
        <w:pStyle w:val="85"/>
        <w:snapToGrid w:val="0"/>
        <w:ind w:firstLine="5440" w:firstLineChars="17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盖  章</w:t>
      </w:r>
    </w:p>
    <w:p>
      <w:pPr>
        <w:pStyle w:val="85"/>
        <w:snapToGrid w:val="0"/>
        <w:ind w:firstLine="5760" w:firstLineChars="18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年   月   日</w:t>
      </w:r>
    </w:p>
    <w:p>
      <w:pPr>
        <w:pStyle w:val="81"/>
        <w:snapToGrid w:val="0"/>
        <w:outlineLvl w:val="1"/>
        <w:rPr>
          <w:color w:val="000000" w:themeColor="text1"/>
          <w14:textFill>
            <w14:solidFill>
              <w14:schemeClr w14:val="tx1"/>
            </w14:solidFill>
          </w14:textFill>
        </w:rPr>
      </w:pPr>
      <w:r>
        <w:rPr>
          <w:rFonts w:ascii="华文中宋" w:hAnsi="华文中宋" w:eastAsia="华文中宋"/>
          <w:color w:val="000000" w:themeColor="text1"/>
          <w:sz w:val="36"/>
          <w:szCs w:val="36"/>
          <w14:textFill>
            <w14:solidFill>
              <w14:schemeClr w14:val="tx1"/>
            </w14:solidFill>
          </w14:textFill>
        </w:rPr>
        <w:br w:type="page"/>
      </w:r>
      <w:bookmarkStart w:id="165" w:name="_Toc24301"/>
      <w:bookmarkStart w:id="166" w:name="_Toc30773"/>
      <w:r>
        <w:rPr>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反商业贿赂</w:t>
      </w:r>
      <w:r>
        <w:rPr>
          <w:color w:val="000000" w:themeColor="text1"/>
          <w14:textFill>
            <w14:solidFill>
              <w14:schemeClr w14:val="tx1"/>
            </w14:solidFill>
          </w14:textFill>
        </w:rPr>
        <w:t>承诺书</w:t>
      </w:r>
      <w:bookmarkEnd w:id="165"/>
      <w:bookmarkEnd w:id="166"/>
    </w:p>
    <w:p>
      <w:pPr>
        <w:pStyle w:val="85"/>
        <w:snapToGrid w:val="0"/>
        <w:jc w:val="center"/>
        <w:rPr>
          <w:rFonts w:ascii="华文中宋" w:hAnsi="华文中宋" w:eastAsia="华文中宋"/>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反商业贿赂承诺书</w:t>
      </w:r>
    </w:p>
    <w:p>
      <w:pPr>
        <w:pStyle w:val="85"/>
        <w:snapToGrid w:val="0"/>
        <w:jc w:val="left"/>
        <w:rPr>
          <w:rFonts w:ascii="仿宋_GB2312" w:hAnsi="华文中宋" w:eastAsia="仿宋_GB2312"/>
          <w:color w:val="000000" w:themeColor="text1"/>
          <w:sz w:val="24"/>
          <w14:textFill>
            <w14:solidFill>
              <w14:schemeClr w14:val="tx1"/>
            </w14:solidFill>
          </w14:textFill>
        </w:rPr>
      </w:pP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我司郑重承诺：</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w:t>
      </w:r>
      <w:r>
        <w:rPr>
          <w:rFonts w:ascii="仿宋" w:hAnsi="仿宋" w:eastAsia="仿宋" w:cs="仿宋"/>
          <w:color w:val="000000" w:themeColor="text1"/>
          <w:sz w:val="32"/>
          <w:szCs w:val="32"/>
          <w:u w:val="single"/>
          <w14:textFill>
            <w14:solidFill>
              <w14:schemeClr w14:val="tx1"/>
            </w14:solidFill>
          </w14:textFill>
        </w:rPr>
        <w:t xml:space="preserve">           </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w:t>
      </w:r>
      <w:r>
        <w:rPr>
          <w:rFonts w:ascii="仿宋" w:hAnsi="仿宋" w:eastAsia="仿宋" w:cs="仿宋"/>
          <w:color w:val="000000" w:themeColor="text1"/>
          <w:sz w:val="32"/>
          <w:szCs w:val="32"/>
          <w14:textFill>
            <w14:solidFill>
              <w14:schemeClr w14:val="tx1"/>
            </w14:solidFill>
          </w14:textFill>
        </w:rPr>
        <w:t>名称）</w:t>
      </w:r>
      <w:r>
        <w:rPr>
          <w:rFonts w:hint="eastAsia" w:ascii="仿宋" w:hAnsi="仿宋" w:eastAsia="仿宋" w:cs="仿宋"/>
          <w:color w:val="000000" w:themeColor="text1"/>
          <w:sz w:val="32"/>
          <w:szCs w:val="32"/>
          <w14:textFill>
            <w14:solidFill>
              <w14:schemeClr w14:val="tx1"/>
            </w14:solidFill>
          </w14:textFill>
        </w:rPr>
        <w:t>招标活动中，我公司及员工保证做到：</w:t>
      </w:r>
      <w:r>
        <w:rPr>
          <w:rFonts w:ascii="仿宋" w:hAnsi="仿宋" w:eastAsia="仿宋" w:cs="仿宋"/>
          <w:color w:val="000000" w:themeColor="text1"/>
          <w:sz w:val="32"/>
          <w:szCs w:val="32"/>
          <w14:textFill>
            <w14:solidFill>
              <w14:schemeClr w14:val="tx1"/>
            </w14:solidFill>
          </w14:textFill>
        </w:rPr>
        <w:t xml:space="preserve">              </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一、遵循公开、公平、公正、诚实守信的原则，依法依规参与本项目竞标。</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（1）投标人代表未出席（视频）投标会或开标时被三次提名而无投标代表应答的（自动弃权）；</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（2）递交的投标文件和资质文件中有虚假内容的；</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（3）违反招标法及贵公司反商业贿赂规定的；</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（4）中标后未在规定期限内签订中标合同的；</w:t>
      </w:r>
    </w:p>
    <w:p>
      <w:pPr>
        <w:pStyle w:val="85"/>
        <w:snapToGrid w:val="0"/>
        <w:ind w:firstLine="640" w:firstLineChars="200"/>
        <w:rPr>
          <w:rFonts w:ascii="仿宋_GB2312" w:hAnsi="华文中宋" w:eastAsia="仿宋_GB2312"/>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四、若出现上述行为，我公司及参与投标的工作人员愿意接受国家法律、法规给予的处罚。</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供应商单位名称：</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供应商法人签名：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投标经办人签名：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p>
    <w:p>
      <w:pPr>
        <w:pStyle w:val="85"/>
        <w:snapToGrid w:val="0"/>
        <w:ind w:firstLine="5440" w:firstLineChars="17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w:t>
      </w:r>
      <w:r>
        <w:rPr>
          <w:rFonts w:ascii="仿宋_GB2312" w:hAnsi="华文中宋" w:eastAsia="仿宋_GB2312"/>
          <w:color w:val="000000" w:themeColor="text1"/>
          <w:sz w:val="32"/>
          <w:szCs w:val="32"/>
          <w14:textFill>
            <w14:solidFill>
              <w14:schemeClr w14:val="tx1"/>
            </w14:solidFill>
          </w14:textFill>
        </w:rPr>
        <w:t xml:space="preserve"> </w:t>
      </w:r>
      <w:r>
        <w:rPr>
          <w:rFonts w:hint="eastAsia" w:ascii="仿宋_GB2312" w:hAnsi="华文中宋" w:eastAsia="仿宋_GB2312"/>
          <w:color w:val="000000" w:themeColor="text1"/>
          <w:sz w:val="32"/>
          <w:szCs w:val="32"/>
          <w14:textFill>
            <w14:solidFill>
              <w14:schemeClr w14:val="tx1"/>
            </w14:solidFill>
          </w14:textFill>
        </w:rPr>
        <w:t>盖  章</w:t>
      </w:r>
    </w:p>
    <w:p>
      <w:pPr>
        <w:pStyle w:val="85"/>
        <w:snapToGrid w:val="0"/>
        <w:ind w:firstLine="5760" w:firstLineChars="1800"/>
        <w:jc w:val="left"/>
        <w:rPr>
          <w:color w:val="000000" w:themeColor="text1"/>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年   月   日</w:t>
      </w:r>
    </w:p>
    <w:sectPr>
      <w:headerReference r:id="rId7" w:type="default"/>
      <w:footerReference r:id="rId8" w:type="default"/>
      <w:type w:val="continuous"/>
      <w:pgSz w:w="12240" w:h="15840"/>
      <w:pgMar w:top="1440" w:right="1800" w:bottom="144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highlight w:val="white"/>
      </w:rPr>
      <w:instrText xml:space="preserve"> PAGE   \* MERGEFORMAT </w:instrText>
    </w:r>
    <w:r>
      <w:fldChar w:fldCharType="separate"/>
    </w:r>
    <w:r>
      <w:rPr>
        <w:highlight w:val="white"/>
        <w:lang w:val="zh-CN"/>
      </w:rPr>
      <w:t>106</w:t>
    </w:r>
    <w:r>
      <w:rPr>
        <w:lang w:val="zh-CN"/>
      </w:rP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highlight w:val="white"/>
      </w:rPr>
      <w:instrText xml:space="preserve"> PAGE   \* MERGEFORMAT </w:instrText>
    </w:r>
    <w:r>
      <w:fldChar w:fldCharType="separate"/>
    </w:r>
    <w:r>
      <w:rPr>
        <w:highlight w:val="white"/>
        <w:lang w:val="zh-CN"/>
      </w:rPr>
      <w:t>106</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5B0"/>
    <w:rsid w:val="00023BE6"/>
    <w:rsid w:val="000317B2"/>
    <w:rsid w:val="00045F70"/>
    <w:rsid w:val="0009013A"/>
    <w:rsid w:val="001069FA"/>
    <w:rsid w:val="00116222"/>
    <w:rsid w:val="00151309"/>
    <w:rsid w:val="00172A27"/>
    <w:rsid w:val="001A7D8E"/>
    <w:rsid w:val="001B3BB8"/>
    <w:rsid w:val="001E2015"/>
    <w:rsid w:val="00223FF4"/>
    <w:rsid w:val="002437FF"/>
    <w:rsid w:val="002C3BA6"/>
    <w:rsid w:val="002F61EB"/>
    <w:rsid w:val="00390B49"/>
    <w:rsid w:val="003C1D0C"/>
    <w:rsid w:val="003F74FE"/>
    <w:rsid w:val="00461FF4"/>
    <w:rsid w:val="00472D9B"/>
    <w:rsid w:val="004860B0"/>
    <w:rsid w:val="004B2687"/>
    <w:rsid w:val="004D0BB0"/>
    <w:rsid w:val="004F4477"/>
    <w:rsid w:val="00503B66"/>
    <w:rsid w:val="0053059C"/>
    <w:rsid w:val="00544D2E"/>
    <w:rsid w:val="00552A77"/>
    <w:rsid w:val="00571EB6"/>
    <w:rsid w:val="005B49D1"/>
    <w:rsid w:val="005C5C77"/>
    <w:rsid w:val="00613966"/>
    <w:rsid w:val="0066020C"/>
    <w:rsid w:val="006A433C"/>
    <w:rsid w:val="0075464B"/>
    <w:rsid w:val="00791B31"/>
    <w:rsid w:val="007D38CD"/>
    <w:rsid w:val="00823047"/>
    <w:rsid w:val="00835A47"/>
    <w:rsid w:val="00893E64"/>
    <w:rsid w:val="008A3B7A"/>
    <w:rsid w:val="008A3FD7"/>
    <w:rsid w:val="0092075F"/>
    <w:rsid w:val="0096786C"/>
    <w:rsid w:val="00971145"/>
    <w:rsid w:val="00981577"/>
    <w:rsid w:val="009846FE"/>
    <w:rsid w:val="00991237"/>
    <w:rsid w:val="009C2D2C"/>
    <w:rsid w:val="009C5619"/>
    <w:rsid w:val="009F13C2"/>
    <w:rsid w:val="009F4EF2"/>
    <w:rsid w:val="00A37487"/>
    <w:rsid w:val="00A450D1"/>
    <w:rsid w:val="00BE0015"/>
    <w:rsid w:val="00C275C2"/>
    <w:rsid w:val="00C3705E"/>
    <w:rsid w:val="00C7203C"/>
    <w:rsid w:val="00C87882"/>
    <w:rsid w:val="00CD6A41"/>
    <w:rsid w:val="00CE30C9"/>
    <w:rsid w:val="00D00C1E"/>
    <w:rsid w:val="00D01487"/>
    <w:rsid w:val="00D343C4"/>
    <w:rsid w:val="00D548C5"/>
    <w:rsid w:val="00D96C31"/>
    <w:rsid w:val="00DD7BA2"/>
    <w:rsid w:val="00E41AAA"/>
    <w:rsid w:val="00E543F6"/>
    <w:rsid w:val="00E71F75"/>
    <w:rsid w:val="00EC6F2E"/>
    <w:rsid w:val="00ED190A"/>
    <w:rsid w:val="00F20F0B"/>
    <w:rsid w:val="00F44182"/>
    <w:rsid w:val="00F70682"/>
    <w:rsid w:val="00F94DEF"/>
    <w:rsid w:val="00FA3090"/>
    <w:rsid w:val="00FB52B3"/>
    <w:rsid w:val="00FC667A"/>
    <w:rsid w:val="00FD494E"/>
    <w:rsid w:val="0BFC35F7"/>
    <w:rsid w:val="0E307BB4"/>
    <w:rsid w:val="10577D9F"/>
    <w:rsid w:val="10FA5662"/>
    <w:rsid w:val="199C5908"/>
    <w:rsid w:val="21B52E10"/>
    <w:rsid w:val="24FC34A7"/>
    <w:rsid w:val="28B522BA"/>
    <w:rsid w:val="2C097F45"/>
    <w:rsid w:val="2D425375"/>
    <w:rsid w:val="301E389B"/>
    <w:rsid w:val="313552B6"/>
    <w:rsid w:val="31800356"/>
    <w:rsid w:val="360514A1"/>
    <w:rsid w:val="36121BA8"/>
    <w:rsid w:val="46687284"/>
    <w:rsid w:val="47ED6FA0"/>
    <w:rsid w:val="4BAC6B8E"/>
    <w:rsid w:val="4C245A8B"/>
    <w:rsid w:val="4C63284C"/>
    <w:rsid w:val="51F21A59"/>
    <w:rsid w:val="5417284E"/>
    <w:rsid w:val="57BC378D"/>
    <w:rsid w:val="58460AC8"/>
    <w:rsid w:val="59784FA7"/>
    <w:rsid w:val="5DB434E2"/>
    <w:rsid w:val="5F643723"/>
    <w:rsid w:val="63667967"/>
    <w:rsid w:val="67625AE3"/>
    <w:rsid w:val="68391386"/>
    <w:rsid w:val="6B41300D"/>
    <w:rsid w:val="71200191"/>
    <w:rsid w:val="71E6050B"/>
    <w:rsid w:val="725A6CEC"/>
    <w:rsid w:val="73750D0D"/>
    <w:rsid w:val="7B7F59C9"/>
    <w:rsid w:val="7BBC3C53"/>
    <w:rsid w:val="7C122E52"/>
    <w:rsid w:val="7F13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8"/>
    <w:qFormat/>
    <w:uiPriority w:val="0"/>
    <w:pPr>
      <w:keepNext/>
      <w:keepLines/>
      <w:spacing w:line="360" w:lineRule="auto"/>
      <w:jc w:val="center"/>
      <w:outlineLvl w:val="1"/>
    </w:pPr>
    <w:rPr>
      <w:rFonts w:ascii="Arial" w:hAnsi="Arial"/>
      <w:b/>
      <w:sz w:val="28"/>
      <w:szCs w:val="20"/>
    </w:rPr>
  </w:style>
  <w:style w:type="paragraph" w:styleId="5">
    <w:name w:val="heading 3"/>
    <w:basedOn w:val="1"/>
    <w:next w:val="1"/>
    <w:link w:val="44"/>
    <w:qFormat/>
    <w:uiPriority w:val="0"/>
    <w:pPr>
      <w:keepNext/>
      <w:keepLines/>
      <w:spacing w:before="10" w:beforeLines="10" w:line="360" w:lineRule="auto"/>
      <w:ind w:firstLine="49" w:firstLineChars="49"/>
      <w:outlineLvl w:val="2"/>
    </w:pPr>
    <w:rPr>
      <w:rFonts w:ascii="黑体" w:hAnsi="黑体"/>
      <w:b/>
      <w:sz w:val="24"/>
      <w:szCs w:val="20"/>
    </w:rPr>
  </w:style>
  <w:style w:type="paragraph" w:styleId="6">
    <w:name w:val="heading 4"/>
    <w:basedOn w:val="1"/>
    <w:next w:val="1"/>
    <w:link w:val="63"/>
    <w:qFormat/>
    <w:uiPriority w:val="0"/>
    <w:pPr>
      <w:keepNext/>
      <w:keepLines/>
      <w:spacing w:before="40" w:beforeLines="40" w:line="360" w:lineRule="auto"/>
      <w:outlineLvl w:val="3"/>
    </w:pPr>
    <w:rPr>
      <w:rFonts w:ascii="Arial" w:hAnsi="Arial"/>
      <w:b/>
      <w:sz w:val="24"/>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toc 7"/>
    <w:basedOn w:val="1"/>
    <w:next w:val="1"/>
    <w:qFormat/>
    <w:uiPriority w:val="39"/>
    <w:pPr>
      <w:ind w:left="1200" w:leftChars="1200"/>
    </w:pPr>
  </w:style>
  <w:style w:type="paragraph" w:styleId="8">
    <w:name w:val="Document Map"/>
    <w:basedOn w:val="1"/>
    <w:qFormat/>
    <w:uiPriority w:val="0"/>
    <w:rPr>
      <w:rFonts w:ascii="宋体" w:cs="宋体"/>
      <w:sz w:val="18"/>
      <w:szCs w:val="18"/>
    </w:rPr>
  </w:style>
  <w:style w:type="paragraph" w:styleId="9">
    <w:name w:val="toa heading"/>
    <w:basedOn w:val="10"/>
    <w:next w:val="10"/>
    <w:unhideWhenUsed/>
    <w:qFormat/>
    <w:uiPriority w:val="99"/>
    <w:pPr>
      <w:spacing w:before="120"/>
    </w:pPr>
    <w:rPr>
      <w:rFonts w:ascii="Calibri Light" w:hAnsi="Calibri Light"/>
      <w:sz w:val="24"/>
    </w:rPr>
  </w:style>
  <w:style w:type="paragraph" w:customStyle="1" w:styleId="10">
    <w:name w:val="正文_4"/>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2_0_0"/>
    <w:basedOn w:val="9"/>
    <w:next w:val="12"/>
    <w:qFormat/>
    <w:uiPriority w:val="0"/>
    <w:pPr>
      <w:keepNext/>
      <w:keepLines/>
      <w:spacing w:before="260" w:after="260" w:line="412" w:lineRule="auto"/>
      <w:outlineLvl w:val="1"/>
    </w:pPr>
    <w:rPr>
      <w:rFonts w:ascii="Arial" w:hAnsi="Arial" w:eastAsia="黑体"/>
      <w:b/>
      <w:sz w:val="32"/>
      <w:szCs w:val="20"/>
    </w:rPr>
  </w:style>
  <w:style w:type="paragraph" w:styleId="12">
    <w:name w:val="Title"/>
    <w:basedOn w:val="10"/>
    <w:next w:val="10"/>
    <w:qFormat/>
    <w:uiPriority w:val="10"/>
    <w:pPr>
      <w:spacing w:before="240" w:after="60"/>
      <w:jc w:val="center"/>
      <w:outlineLvl w:val="0"/>
    </w:pPr>
    <w:rPr>
      <w:rFonts w:ascii="Cambria" w:hAnsi="Cambria"/>
      <w:bCs/>
      <w:szCs w:val="32"/>
    </w:rPr>
  </w:style>
  <w:style w:type="paragraph" w:styleId="13">
    <w:name w:val="annotation text"/>
    <w:basedOn w:val="1"/>
    <w:link w:val="59"/>
    <w:qFormat/>
    <w:uiPriority w:val="0"/>
    <w:pPr>
      <w:jc w:val="left"/>
    </w:pPr>
    <w:rPr>
      <w:rFonts w:ascii="Times New Roman" w:hAnsi="Times New Roman"/>
      <w:szCs w:val="20"/>
    </w:rPr>
  </w:style>
  <w:style w:type="paragraph" w:styleId="14">
    <w:name w:val="Body Text 3"/>
    <w:basedOn w:val="1"/>
    <w:link w:val="49"/>
    <w:qFormat/>
    <w:uiPriority w:val="0"/>
    <w:rPr>
      <w:rFonts w:ascii="宋体"/>
      <w:sz w:val="24"/>
      <w:szCs w:val="20"/>
    </w:rPr>
  </w:style>
  <w:style w:type="paragraph" w:styleId="15">
    <w:name w:val="Body Text"/>
    <w:basedOn w:val="16"/>
    <w:next w:val="16"/>
    <w:qFormat/>
    <w:uiPriority w:val="0"/>
    <w:pPr>
      <w:spacing w:after="120"/>
    </w:p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页脚_0"/>
    <w:basedOn w:val="16"/>
    <w:next w:val="18"/>
    <w:link w:val="40"/>
    <w:unhideWhenUsed/>
    <w:qFormat/>
    <w:uiPriority w:val="99"/>
    <w:pPr>
      <w:tabs>
        <w:tab w:val="center" w:pos="4153"/>
        <w:tab w:val="right" w:pos="8306"/>
      </w:tabs>
      <w:snapToGrid w:val="0"/>
      <w:jc w:val="left"/>
    </w:pPr>
    <w:rPr>
      <w:sz w:val="18"/>
      <w:szCs w:val="18"/>
    </w:rPr>
  </w:style>
  <w:style w:type="paragraph" w:customStyle="1" w:styleId="18">
    <w:name w:val="纯文本_0"/>
    <w:basedOn w:val="16"/>
    <w:next w:val="15"/>
    <w:qFormat/>
    <w:uiPriority w:val="0"/>
    <w:rPr>
      <w:rFonts w:ascii="宋体"/>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qFormat/>
    <w:uiPriority w:val="0"/>
    <w:pPr>
      <w:ind w:left="2500" w:leftChars="2500"/>
    </w:pPr>
    <w:rPr>
      <w:rFonts w:ascii="Times New Roman" w:hAnsi="Times New Roman"/>
      <w:szCs w:val="20"/>
    </w:rPr>
  </w:style>
  <w:style w:type="paragraph" w:styleId="24">
    <w:name w:val="Balloon Text"/>
    <w:basedOn w:val="1"/>
    <w:qFormat/>
    <w:uiPriority w:val="0"/>
    <w:rPr>
      <w:rFonts w:ascii="Times New Roman" w:hAnsi="Times New Roman"/>
      <w:sz w:val="18"/>
      <w:szCs w:val="20"/>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annotation subject"/>
    <w:basedOn w:val="13"/>
    <w:next w:val="13"/>
    <w:qFormat/>
    <w:uiPriority w:val="0"/>
  </w:style>
  <w:style w:type="character" w:styleId="36">
    <w:name w:val="Strong"/>
    <w:qFormat/>
    <w:uiPriority w:val="0"/>
    <w:rPr>
      <w:b/>
      <w:bCs/>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rPr>
  </w:style>
  <w:style w:type="character" w:customStyle="1" w:styleId="40">
    <w:name w:val="页脚 Char"/>
    <w:link w:val="17"/>
    <w:qFormat/>
    <w:uiPriority w:val="99"/>
    <w:rPr>
      <w:sz w:val="18"/>
      <w:szCs w:val="18"/>
    </w:rPr>
  </w:style>
  <w:style w:type="character" w:customStyle="1" w:styleId="41">
    <w:name w:val="标题 3 Char"/>
    <w:link w:val="42"/>
    <w:qFormat/>
    <w:uiPriority w:val="0"/>
    <w:rPr>
      <w:rFonts w:ascii="黑体" w:hAnsi="Calibri" w:eastAsia="黑体" w:cs="Times New Roman"/>
      <w:sz w:val="28"/>
      <w:szCs w:val="20"/>
    </w:rPr>
  </w:style>
  <w:style w:type="paragraph" w:customStyle="1" w:styleId="42">
    <w:name w:val="标题 3_1"/>
    <w:basedOn w:val="43"/>
    <w:next w:val="43"/>
    <w:link w:val="41"/>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43">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标题 3 字符"/>
    <w:link w:val="5"/>
    <w:qFormat/>
    <w:uiPriority w:val="0"/>
    <w:rPr>
      <w:rFonts w:ascii="黑体" w:hAnsi="黑体" w:eastAsia="宋体"/>
      <w:b/>
      <w:sz w:val="24"/>
      <w:szCs w:val="20"/>
    </w:rPr>
  </w:style>
  <w:style w:type="character" w:customStyle="1" w:styleId="45">
    <w:name w:val="font21"/>
    <w:qFormat/>
    <w:uiPriority w:val="0"/>
    <w:rPr>
      <w:rFonts w:hint="default" w:ascii="Calibri" w:hAnsi="Calibri" w:cs="Calibri"/>
      <w:color w:val="FF0000"/>
      <w:sz w:val="18"/>
      <w:szCs w:val="18"/>
      <w:u w:val="none"/>
    </w:rPr>
  </w:style>
  <w:style w:type="character" w:customStyle="1" w:styleId="46">
    <w:name w:val="批注引用_0"/>
    <w:qFormat/>
    <w:uiPriority w:val="0"/>
    <w:rPr>
      <w:rFonts w:ascii="Calibri" w:hAnsi="Calibri" w:eastAsia="宋体"/>
      <w:sz w:val="21"/>
      <w:lang w:val="en-US" w:eastAsia="zh-CN" w:bidi="ar-SA"/>
    </w:rPr>
  </w:style>
  <w:style w:type="character" w:customStyle="1" w:styleId="47">
    <w:name w:val="标题 2 Char_0"/>
    <w:link w:val="48"/>
    <w:qFormat/>
    <w:uiPriority w:val="0"/>
    <w:rPr>
      <w:rFonts w:ascii="Arial" w:hAnsi="Arial" w:eastAsia="黑体" w:cs="Times New Roman"/>
      <w:b/>
      <w:sz w:val="32"/>
      <w:szCs w:val="20"/>
    </w:rPr>
  </w:style>
  <w:style w:type="paragraph" w:customStyle="1" w:styleId="48">
    <w:name w:val="标题 2_1"/>
    <w:basedOn w:val="43"/>
    <w:next w:val="43"/>
    <w:link w:val="47"/>
    <w:qFormat/>
    <w:uiPriority w:val="0"/>
    <w:pPr>
      <w:keepNext/>
      <w:keepLines/>
      <w:spacing w:before="260" w:after="260" w:line="412" w:lineRule="auto"/>
      <w:outlineLvl w:val="1"/>
    </w:pPr>
    <w:rPr>
      <w:rFonts w:ascii="Arial" w:hAnsi="Arial" w:eastAsia="黑体"/>
      <w:b/>
      <w:sz w:val="32"/>
      <w:szCs w:val="20"/>
    </w:rPr>
  </w:style>
  <w:style w:type="character" w:customStyle="1" w:styleId="49">
    <w:name w:val="正文文本 3 字符"/>
    <w:link w:val="14"/>
    <w:qFormat/>
    <w:uiPriority w:val="0"/>
    <w:rPr>
      <w:rFonts w:ascii="宋体" w:hAnsi="Calibri" w:eastAsia="宋体"/>
      <w:kern w:val="2"/>
      <w:sz w:val="24"/>
    </w:rPr>
  </w:style>
  <w:style w:type="character" w:customStyle="1" w:styleId="50">
    <w:name w:val="Comment Text Char"/>
    <w:qFormat/>
    <w:uiPriority w:val="0"/>
  </w:style>
  <w:style w:type="character" w:customStyle="1" w:styleId="51">
    <w:name w:val="标题 2 Char"/>
    <w:link w:val="52"/>
    <w:qFormat/>
    <w:uiPriority w:val="0"/>
    <w:rPr>
      <w:rFonts w:ascii="Arial" w:hAnsi="Arial" w:eastAsia="黑体" w:cs="Times New Roman"/>
      <w:b/>
      <w:sz w:val="32"/>
      <w:szCs w:val="20"/>
    </w:rPr>
  </w:style>
  <w:style w:type="paragraph" w:customStyle="1" w:styleId="52">
    <w:name w:val="标题 2_0"/>
    <w:basedOn w:val="16"/>
    <w:next w:val="16"/>
    <w:link w:val="51"/>
    <w:qFormat/>
    <w:uiPriority w:val="0"/>
    <w:pPr>
      <w:keepNext/>
      <w:keepLines/>
      <w:spacing w:before="260" w:after="260" w:line="412" w:lineRule="auto"/>
      <w:outlineLvl w:val="1"/>
    </w:pPr>
    <w:rPr>
      <w:rFonts w:ascii="Arial" w:hAnsi="Arial" w:eastAsia="黑体"/>
      <w:b/>
      <w:sz w:val="32"/>
      <w:szCs w:val="20"/>
    </w:rPr>
  </w:style>
  <w:style w:type="character" w:customStyle="1" w:styleId="53">
    <w:name w:val="font41"/>
    <w:qFormat/>
    <w:uiPriority w:val="0"/>
    <w:rPr>
      <w:rFonts w:hint="eastAsia" w:ascii="宋体" w:hAnsi="宋体" w:eastAsia="宋体" w:cs="宋体"/>
      <w:color w:val="000000"/>
      <w:sz w:val="18"/>
      <w:szCs w:val="18"/>
      <w:u w:val="none"/>
    </w:rPr>
  </w:style>
  <w:style w:type="character" w:customStyle="1" w:styleId="54">
    <w:name w:val="标题 1 Char"/>
    <w:link w:val="55"/>
    <w:qFormat/>
    <w:uiPriority w:val="0"/>
    <w:rPr>
      <w:rFonts w:ascii="Times New Roman" w:hAnsi="Times New Roman" w:eastAsia="宋体" w:cs="Times New Roman"/>
      <w:b/>
      <w:kern w:val="44"/>
      <w:sz w:val="44"/>
      <w:szCs w:val="20"/>
    </w:rPr>
  </w:style>
  <w:style w:type="paragraph" w:customStyle="1" w:styleId="55">
    <w:name w:val="标题 1_0"/>
    <w:basedOn w:val="56"/>
    <w:next w:val="56"/>
    <w:link w:val="54"/>
    <w:qFormat/>
    <w:uiPriority w:val="0"/>
    <w:pPr>
      <w:keepNext/>
      <w:keepLines/>
      <w:spacing w:before="340" w:after="330" w:line="576" w:lineRule="auto"/>
      <w:outlineLvl w:val="0"/>
    </w:pPr>
    <w:rPr>
      <w:b/>
      <w:kern w:val="44"/>
      <w:sz w:val="44"/>
      <w:szCs w:val="20"/>
    </w:rPr>
  </w:style>
  <w:style w:type="paragraph" w:customStyle="1" w:styleId="56">
    <w:name w:val="正文_2"/>
    <w:next w:val="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缩进_0"/>
    <w:basedOn w:val="56"/>
    <w:qFormat/>
    <w:uiPriority w:val="0"/>
    <w:pPr>
      <w:ind w:firstLine="420" w:firstLineChars="200"/>
    </w:pPr>
  </w:style>
  <w:style w:type="character" w:customStyle="1" w:styleId="58">
    <w:name w:val="标题 2 字符"/>
    <w:link w:val="4"/>
    <w:qFormat/>
    <w:uiPriority w:val="0"/>
    <w:rPr>
      <w:rFonts w:ascii="Arial" w:hAnsi="Arial"/>
      <w:b/>
      <w:sz w:val="28"/>
      <w:szCs w:val="20"/>
    </w:rPr>
  </w:style>
  <w:style w:type="character" w:customStyle="1" w:styleId="59">
    <w:name w:val="批注文字 字符"/>
    <w:link w:val="13"/>
    <w:qFormat/>
    <w:uiPriority w:val="0"/>
    <w:rPr>
      <w:rFonts w:eastAsia="宋体"/>
      <w:kern w:val="2"/>
      <w:sz w:val="21"/>
    </w:rPr>
  </w:style>
  <w:style w:type="character" w:customStyle="1" w:styleId="60">
    <w:name w:val="font11"/>
    <w:qFormat/>
    <w:uiPriority w:val="0"/>
    <w:rPr>
      <w:rFonts w:hint="default" w:ascii="Calibri" w:hAnsi="Calibri" w:cs="Calibri"/>
      <w:color w:val="000000"/>
      <w:sz w:val="18"/>
      <w:szCs w:val="18"/>
      <w:u w:val="none"/>
    </w:rPr>
  </w:style>
  <w:style w:type="character" w:customStyle="1" w:styleId="61">
    <w:name w:val="style_kwd"/>
    <w:basedOn w:val="35"/>
    <w:qFormat/>
    <w:uiPriority w:val="0"/>
  </w:style>
  <w:style w:type="character" w:customStyle="1" w:styleId="62">
    <w:name w:val="批注文字 Char1"/>
    <w:qFormat/>
    <w:uiPriority w:val="0"/>
    <w:rPr>
      <w:rFonts w:ascii="Times New Roman" w:hAnsi="Times New Roman" w:eastAsia="宋体" w:cs="Times New Roman"/>
      <w:sz w:val="20"/>
      <w:szCs w:val="20"/>
      <w:lang w:bidi="ar-SA"/>
    </w:rPr>
  </w:style>
  <w:style w:type="character" w:customStyle="1" w:styleId="63">
    <w:name w:val="标题 4 字符"/>
    <w:link w:val="6"/>
    <w:qFormat/>
    <w:uiPriority w:val="0"/>
    <w:rPr>
      <w:rFonts w:ascii="Arial" w:hAnsi="Arial" w:eastAsia="宋体"/>
      <w:b/>
      <w:sz w:val="24"/>
    </w:rPr>
  </w:style>
  <w:style w:type="character" w:customStyle="1" w:styleId="64">
    <w:name w:val="font31"/>
    <w:qFormat/>
    <w:uiPriority w:val="0"/>
    <w:rPr>
      <w:rFonts w:hint="eastAsia" w:ascii="宋体" w:hAnsi="宋体" w:eastAsia="宋体" w:cs="宋体"/>
      <w:color w:val="FF0000"/>
      <w:sz w:val="18"/>
      <w:szCs w:val="18"/>
      <w:u w:val="none"/>
    </w:rPr>
  </w:style>
  <w:style w:type="character" w:customStyle="1" w:styleId="65">
    <w:name w:val="ca-1"/>
    <w:basedOn w:val="35"/>
    <w:qFormat/>
    <w:uiPriority w:val="0"/>
  </w:style>
  <w:style w:type="character" w:customStyle="1" w:styleId="66">
    <w:name w:val="font161"/>
    <w:qFormat/>
    <w:uiPriority w:val="0"/>
    <w:rPr>
      <w:b/>
      <w:bCs/>
      <w:sz w:val="32"/>
      <w:szCs w:val="32"/>
    </w:rPr>
  </w:style>
  <w:style w:type="paragraph" w:customStyle="1" w:styleId="6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2"/>
    <w:qFormat/>
    <w:uiPriority w:val="0"/>
    <w:rPr>
      <w:rFonts w:ascii="Times New Roman" w:hAnsi="Times New Roman" w:eastAsia="Times New Roman" w:cs="Times New Roman"/>
      <w:sz w:val="24"/>
      <w:szCs w:val="24"/>
      <w:lang w:val="en-US" w:eastAsia="zh-CN" w:bidi="ar-SA"/>
    </w:rPr>
  </w:style>
  <w:style w:type="paragraph" w:customStyle="1" w:styleId="7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修订1"/>
    <w:qFormat/>
    <w:uiPriority w:val="0"/>
    <w:rPr>
      <w:rFonts w:ascii="Times New Roman" w:hAnsi="Times New Roman" w:eastAsia="宋体" w:cs="Times New Roman"/>
      <w:kern w:val="2"/>
      <w:sz w:val="21"/>
      <w:lang w:val="en-US" w:eastAsia="zh-CN" w:bidi="ar-SA"/>
    </w:rPr>
  </w:style>
  <w:style w:type="paragraph" w:customStyle="1" w:styleId="73">
    <w:name w:val="Normal_2_0"/>
    <w:qFormat/>
    <w:uiPriority w:val="0"/>
    <w:rPr>
      <w:rFonts w:ascii="宋体" w:hAnsi="宋体" w:eastAsia="宋体" w:cs="Times New Roman"/>
      <w:sz w:val="24"/>
      <w:szCs w:val="24"/>
      <w:lang w:val="en-US" w:eastAsia="zh-CN" w:bidi="ar-SA"/>
    </w:rPr>
  </w:style>
  <w:style w:type="paragraph" w:customStyle="1" w:styleId="74">
    <w:name w:val="l_text"/>
    <w:basedOn w:val="16"/>
    <w:qFormat/>
    <w:uiPriority w:val="0"/>
    <w:pPr>
      <w:widowControl/>
      <w:overflowPunct w:val="0"/>
      <w:autoSpaceDE w:val="0"/>
      <w:autoSpaceDN w:val="0"/>
      <w:adjustRightInd w:val="0"/>
      <w:ind w:firstLine="200"/>
      <w:textAlignment w:val="baseline"/>
    </w:pPr>
    <w:rPr>
      <w:rFonts w:ascii="宋体"/>
      <w:kern w:val="0"/>
      <w:szCs w:val="20"/>
      <w:lang w:val="en-GB"/>
    </w:rPr>
  </w:style>
  <w:style w:type="paragraph" w:customStyle="1" w:styleId="7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6"/>
    <w:qFormat/>
    <w:uiPriority w:val="0"/>
    <w:rPr>
      <w:rFonts w:ascii="宋体" w:hAnsi="宋体" w:eastAsia="宋体" w:cs="Times New Roman"/>
      <w:sz w:val="24"/>
      <w:szCs w:val="24"/>
      <w:lang w:val="en-US" w:eastAsia="zh-CN" w:bidi="ar-SA"/>
    </w:rPr>
  </w:style>
  <w:style w:type="paragraph" w:customStyle="1" w:styleId="79">
    <w:name w:val="Normal_1"/>
    <w:qFormat/>
    <w:uiPriority w:val="0"/>
    <w:rPr>
      <w:rFonts w:ascii="Times New Roman" w:hAnsi="Times New Roman" w:eastAsia="Times New Roman" w:cs="Times New Roman"/>
      <w:sz w:val="24"/>
      <w:szCs w:val="24"/>
      <w:lang w:val="en-US" w:eastAsia="zh-CN" w:bidi="ar-SA"/>
    </w:rPr>
  </w:style>
  <w:style w:type="paragraph" w:customStyle="1" w:styleId="80">
    <w:name w:val="Normal_10"/>
    <w:qFormat/>
    <w:uiPriority w:val="0"/>
    <w:rPr>
      <w:rFonts w:ascii="Times New Roman" w:hAnsi="Times New Roman" w:eastAsia="Times New Roman" w:cs="Times New Roman"/>
      <w:sz w:val="24"/>
      <w:szCs w:val="24"/>
      <w:lang w:val="en-US" w:eastAsia="zh-CN" w:bidi="ar-SA"/>
    </w:rPr>
  </w:style>
  <w:style w:type="paragraph" w:customStyle="1" w:styleId="81">
    <w:name w:val="Normal_18"/>
    <w:qFormat/>
    <w:uiPriority w:val="0"/>
    <w:rPr>
      <w:rFonts w:ascii="宋体" w:hAnsi="宋体" w:eastAsia="宋体" w:cs="Times New Roman"/>
      <w:sz w:val="24"/>
      <w:szCs w:val="24"/>
      <w:lang w:val="en-US" w:eastAsia="zh-CN" w:bidi="ar-SA"/>
    </w:rPr>
  </w:style>
  <w:style w:type="paragraph" w:customStyle="1" w:styleId="8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87">
    <w:name w:val="Normal_1_0"/>
    <w:qFormat/>
    <w:uiPriority w:val="0"/>
    <w:rPr>
      <w:rFonts w:ascii="宋体" w:hAnsi="宋体" w:eastAsia="宋体" w:cs="Times New Roman"/>
      <w:sz w:val="24"/>
      <w:szCs w:val="24"/>
      <w:lang w:val="en-US" w:eastAsia="zh-CN" w:bidi="ar-SA"/>
    </w:rPr>
  </w:style>
  <w:style w:type="paragraph" w:customStyle="1" w:styleId="8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5"/>
    <w:qFormat/>
    <w:uiPriority w:val="0"/>
    <w:rPr>
      <w:rFonts w:ascii="宋体" w:hAnsi="宋体" w:eastAsia="宋体" w:cs="Times New Roman"/>
      <w:sz w:val="24"/>
      <w:szCs w:val="24"/>
      <w:lang w:val="en-US" w:eastAsia="zh-CN" w:bidi="ar-SA"/>
    </w:rPr>
  </w:style>
  <w:style w:type="paragraph" w:customStyle="1" w:styleId="90">
    <w:name w:val="正文1"/>
    <w:qFormat/>
    <w:uiPriority w:val="0"/>
    <w:rPr>
      <w:rFonts w:ascii="Times New Roman" w:hAnsi="Times New Roman" w:eastAsia="Times New Roman" w:cs="Times New Roman"/>
      <w:sz w:val="24"/>
      <w:szCs w:val="24"/>
      <w:lang w:val="en-US" w:eastAsia="zh-CN" w:bidi="ar-SA"/>
    </w:rPr>
  </w:style>
  <w:style w:type="paragraph" w:customStyle="1" w:styleId="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Normal_6"/>
    <w:qFormat/>
    <w:uiPriority w:val="0"/>
    <w:rPr>
      <w:rFonts w:ascii="宋体" w:hAnsi="宋体" w:eastAsia="宋体" w:cs="Times New Roman"/>
      <w:sz w:val="24"/>
      <w:szCs w:val="24"/>
      <w:lang w:val="en-US" w:eastAsia="zh-CN" w:bidi="ar-SA"/>
    </w:rPr>
  </w:style>
  <w:style w:type="paragraph" w:customStyle="1" w:styleId="94">
    <w:name w:val="Normal_14"/>
    <w:qFormat/>
    <w:uiPriority w:val="0"/>
    <w:rPr>
      <w:rFonts w:ascii="Times New Roman" w:hAnsi="Times New Roman" w:eastAsia="Times New Roman" w:cs="Times New Roman"/>
      <w:sz w:val="24"/>
      <w:szCs w:val="24"/>
      <w:lang w:val="en-US" w:eastAsia="zh-CN" w:bidi="ar-SA"/>
    </w:rPr>
  </w:style>
  <w:style w:type="paragraph" w:customStyle="1" w:styleId="95">
    <w:name w:val="Normal_8"/>
    <w:qFormat/>
    <w:uiPriority w:val="0"/>
    <w:rPr>
      <w:rFonts w:ascii="宋体" w:hAnsi="宋体" w:eastAsia="宋体" w:cs="Times New Roman"/>
      <w:sz w:val="24"/>
      <w:szCs w:val="24"/>
      <w:lang w:val="en-US" w:eastAsia="zh-CN" w:bidi="ar-SA"/>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Normal_12"/>
    <w:qFormat/>
    <w:uiPriority w:val="0"/>
    <w:rPr>
      <w:rFonts w:ascii="Times New Roman" w:hAnsi="Times New Roman" w:eastAsia="Times New Roman" w:cs="Times New Roman"/>
      <w:sz w:val="24"/>
      <w:szCs w:val="24"/>
      <w:lang w:val="en-US" w:eastAsia="zh-CN" w:bidi="ar-SA"/>
    </w:rPr>
  </w:style>
  <w:style w:type="paragraph" w:customStyle="1" w:styleId="98">
    <w:name w:val="Normal_13"/>
    <w:qFormat/>
    <w:uiPriority w:val="0"/>
    <w:rPr>
      <w:rFonts w:ascii="Times New Roman" w:hAnsi="Times New Roman" w:eastAsia="Times New Roman" w:cs="Times New Roman"/>
      <w:sz w:val="24"/>
      <w:szCs w:val="24"/>
      <w:lang w:val="en-US" w:eastAsia="zh-CN" w:bidi="ar-SA"/>
    </w:rPr>
  </w:style>
  <w:style w:type="paragraph" w:customStyle="1" w:styleId="99">
    <w:name w:val="_Style 23"/>
    <w:basedOn w:val="1"/>
    <w:qFormat/>
    <w:uiPriority w:val="0"/>
    <w:pPr>
      <w:widowControl/>
      <w:spacing w:after="160" w:line="240" w:lineRule="exact"/>
      <w:jc w:val="left"/>
    </w:pPr>
  </w:style>
  <w:style w:type="paragraph" w:customStyle="1" w:styleId="100">
    <w:name w:val="Normal_11"/>
    <w:qFormat/>
    <w:uiPriority w:val="0"/>
    <w:rPr>
      <w:rFonts w:ascii="Times New Roman" w:hAnsi="Times New Roman" w:eastAsia="Times New Roman" w:cs="Times New Roman"/>
      <w:sz w:val="24"/>
      <w:szCs w:val="24"/>
      <w:lang w:val="en-US" w:eastAsia="zh-CN" w:bidi="ar-SA"/>
    </w:rPr>
  </w:style>
  <w:style w:type="paragraph" w:customStyle="1" w:styleId="101">
    <w:name w:val="正文_3_0_0"/>
    <w:next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引文目录标题_2"/>
    <w:basedOn w:val="101"/>
    <w:next w:val="101"/>
    <w:qFormat/>
    <w:uiPriority w:val="0"/>
    <w:pPr>
      <w:spacing w:before="120"/>
    </w:pPr>
    <w:rPr>
      <w:rFonts w:ascii="Cambria" w:hAnsi="Cambria"/>
      <w:sz w:val="24"/>
    </w:rPr>
  </w:style>
  <w:style w:type="paragraph" w:customStyle="1" w:styleId="10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5"/>
    <w:qFormat/>
    <w:uiPriority w:val="0"/>
    <w:rPr>
      <w:rFonts w:ascii="宋体" w:hAnsi="宋体" w:eastAsia="宋体" w:cs="Times New Roman"/>
      <w:sz w:val="24"/>
      <w:szCs w:val="24"/>
      <w:lang w:val="en-US" w:eastAsia="zh-CN" w:bidi="ar-SA"/>
    </w:rPr>
  </w:style>
  <w:style w:type="paragraph" w:customStyle="1" w:styleId="10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Normal_3"/>
    <w:qFormat/>
    <w:uiPriority w:val="0"/>
    <w:rPr>
      <w:rFonts w:ascii="宋体" w:hAnsi="宋体" w:eastAsia="宋体" w:cs="Times New Roman"/>
      <w:sz w:val="24"/>
      <w:szCs w:val="24"/>
      <w:lang w:val="en-US" w:eastAsia="zh-CN" w:bidi="ar-SA"/>
    </w:rPr>
  </w:style>
  <w:style w:type="paragraph" w:customStyle="1" w:styleId="108">
    <w:name w:val="_Style 3"/>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09">
    <w:name w:val="Normal_4"/>
    <w:qFormat/>
    <w:uiPriority w:val="0"/>
    <w:rPr>
      <w:rFonts w:ascii="宋体" w:hAnsi="宋体" w:eastAsia="宋体" w:cs="Times New Roman"/>
      <w:sz w:val="24"/>
      <w:szCs w:val="24"/>
      <w:lang w:val="en-US" w:eastAsia="zh-CN" w:bidi="ar-SA"/>
    </w:rPr>
  </w:style>
  <w:style w:type="paragraph" w:customStyle="1" w:styleId="110">
    <w:name w:val="Normal_17"/>
    <w:qFormat/>
    <w:uiPriority w:val="0"/>
    <w:rPr>
      <w:rFonts w:ascii="宋体" w:hAnsi="宋体" w:eastAsia="宋体" w:cs="Times New Roman"/>
      <w:sz w:val="24"/>
      <w:szCs w:val="24"/>
      <w:lang w:val="en-US" w:eastAsia="zh-CN" w:bidi="ar-SA"/>
    </w:rPr>
  </w:style>
  <w:style w:type="paragraph" w:customStyle="1" w:styleId="111">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标题 3_0"/>
    <w:basedOn w:val="16"/>
    <w:next w:val="16"/>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113">
    <w:name w:val="Normal_7"/>
    <w:qFormat/>
    <w:uiPriority w:val="0"/>
    <w:rPr>
      <w:rFonts w:ascii="宋体" w:hAnsi="宋体" w:eastAsia="宋体" w:cs="Times New Roman"/>
      <w:sz w:val="24"/>
      <w:szCs w:val="24"/>
      <w:lang w:val="en-US" w:eastAsia="zh-CN" w:bidi="ar-SA"/>
    </w:rPr>
  </w:style>
  <w:style w:type="paragraph" w:customStyle="1" w:styleId="114">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15">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文本缩进_1"/>
    <w:basedOn w:val="106"/>
    <w:qFormat/>
    <w:uiPriority w:val="0"/>
    <w:pPr>
      <w:spacing w:line="500" w:lineRule="exact"/>
      <w:ind w:left="1588" w:leftChars="832" w:firstLine="433" w:firstLineChars="196"/>
    </w:pPr>
    <w:rPr>
      <w:sz w:val="24"/>
    </w:rPr>
  </w:style>
  <w:style w:type="paragraph" w:customStyle="1" w:styleId="117">
    <w:name w:val="Normal_9"/>
    <w:qFormat/>
    <w:uiPriority w:val="0"/>
    <w:rPr>
      <w:rFonts w:ascii="Times New Roman" w:hAnsi="Times New Roman" w:eastAsia="Times New Roman" w:cs="Times New Roman"/>
      <w:sz w:val="24"/>
      <w:szCs w:val="24"/>
      <w:lang w:val="en-US" w:eastAsia="zh-CN" w:bidi="ar-SA"/>
    </w:rPr>
  </w:style>
  <w:style w:type="paragraph" w:customStyle="1" w:styleId="118">
    <w:name w:val="表格"/>
    <w:basedOn w:val="16"/>
    <w:next w:val="16"/>
    <w:qFormat/>
    <w:uiPriority w:val="0"/>
    <w:pPr>
      <w:spacing w:before="60" w:after="60"/>
      <w:jc w:val="center"/>
    </w:pPr>
    <w:rPr>
      <w:sz w:val="22"/>
    </w:rPr>
  </w:style>
  <w:style w:type="paragraph" w:customStyle="1" w:styleId="11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2"/>
    <w:qFormat/>
    <w:uiPriority w:val="0"/>
    <w:rPr>
      <w:rFonts w:ascii="Times New Roman" w:hAnsi="Times New Roman" w:eastAsia="Times New Roman" w:cs="Times New Roman"/>
      <w:sz w:val="24"/>
      <w:szCs w:val="24"/>
      <w:lang w:val="en-US" w:eastAsia="zh-CN" w:bidi="ar-SA"/>
    </w:rPr>
  </w:style>
  <w:style w:type="character" w:customStyle="1" w:styleId="122">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E7994-B606-49F9-B4BF-3498F76EB03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59</Pages>
  <Words>6832</Words>
  <Characters>38947</Characters>
  <Lines>324</Lines>
  <Paragraphs>91</Paragraphs>
  <TotalTime>1</TotalTime>
  <ScaleCrop>false</ScaleCrop>
  <LinksUpToDate>false</LinksUpToDate>
  <CharactersWithSpaces>45688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2021-09-02T06:24:00Z</dcterms:created>
  <dc:creator>袁静</dc:creator>
  <cp:lastModifiedBy>志裕</cp:lastModifiedBy>
  <cp:lastPrinted>2021-03-12T02:59:00Z</cp:lastPrinted>
  <dcterms:modified xsi:type="dcterms:W3CDTF">2021-11-29T09:39:21Z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5B895DEF86D8432FB5FC4AEBD6F42326</vt:lpwstr>
  </property>
</Properties>
</file>